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829ced8e89f4f7b2a3d96b813e5d8015848c72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Положение о порядке проведения общих собраний</w:t>
      </w:r>
    </w:p>
    <w:bookmarkStart w:id="20" w:name="наименование-снт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[Наименование СНТ]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УТВЕРЖДЕНО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Решением общего собрания членов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[Наименование СНТ]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Протокол № ___ от «_</w:t>
      </w:r>
      <w:r>
        <w:rPr>
          <w:rFonts w:ascii="Times New Roman" w:hAnsi="Times New Roman" w:eastAsia="Times New Roman"/>
          <w:b/>
          <w:bCs/>
          <w:color w:val="000000"/>
        </w:rPr>
        <w:t xml:space="preserve">» 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Примечание к образцу.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Актуализировано по состоянию на 06.09.2026. Положение должно быть согласовано с действующей редакцией Устава конкретного СНТ, особенно в части перечня вопросов для заочного, очно-заочного и электронного голосования.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0"/>
    <w:bookmarkStart w:id="21" w:name="Xc4211d805ccb1d1758c2b033f718de644cb7c63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1. Общие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1.1. Настоящее Положение разработано в соответствии с Федеральным законом от 29.07.2017 № 217-ФЗ (далее — 217-ФЗ), Гражданским кодексом Российской Федерации и Уставом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1.2. Положение определяет порядок созыва, подготовки, проведения и оформления решений общего собрания членов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1.3. Высшим органом управления Товарищества является общее собрание членов Товарищества.</w:t>
      </w:r>
    </w:p>
    <w:bookmarkEnd w:id="21"/>
    <w:bookmarkStart w:id="22" w:name="X96e35d5819e5584d495d7c94336f25974ba67e0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2. Очередные и внеочередные собрания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2.1. Очередное общее собрание созывается правлением по мере необходимости, но не реже одного раза в год.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2.2. Внеочередное общее собрание проводится по требованию: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правления Товарищества;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ревизионной комиссии (ревизора);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членов Товарищества в количестве более одной пятой от общего числа членов;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органа местного самоуправления — в случаях, предусмотренных 217-ФЗ.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2.3. Требование оформляется и направляется в порядке статьи 17 217-ФЗ. Правление не позднее 30 дней со дня получения надлежащего требования обязано обеспечить проведение внеочередного общего собрания.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2.4. Если правление нарушило установленный законом срок и порядок проведения внеочередного собрания, инициаторы вправе самостоятельно обеспечить его проведение при соблюдении требований 217-ФЗ.</w:t>
      </w:r>
    </w:p>
    <w:bookmarkEnd w:id="22"/>
    <w:bookmarkStart w:id="23" w:name="X5bb4a9caaf5db2a112364bf3abd79b44325568e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3. Уведомление и материалы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3.1. Уведомление о проведении общего собрания не менее чем за две недели до дня его проведения: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направляется по адресам, указанным в реестре членов; при наличии адреса электронной почты уведомление направляется в форме электронного сообщения;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размещается на сайте Товарищества в сети «Интернет» (при наличии);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размещается на информационном щите в границах территории садоводства.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3.2. Дополнительно уведомление может направляться посредством SMS и через личный кабинет информационной системы, используемой Товариществом. Эти способы являются дополнительными, если закон прямо не допускает их использование в качестве установленного способа уведомления для конкретной формы голосования.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3.3. Уведомление должно содержать перечень вопросов повестки, дату, время и место проведения собрания, а также способ ознакомления с проектами документов и материалами. Для голосования с применением электронных или иных технических средств указываются дополнительные сведения, предусмотренные статьёй 17.1 217-ФЗ.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3.4. Включение дополнительных вопросов непосредственно при проведении собрания не допускается.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3.5. Правление обязано обеспечить возможность ознакомления с проектами документов и материалами не менее чем за семь дней до даты собрания. При нарушении этого срока рассмотрение соответствующих материалов на собрании не допускается.</w:t>
      </w:r>
    </w:p>
    <w:bookmarkEnd w:id="23"/>
    <w:bookmarkStart w:id="24" w:name="X9e38fa6fd679fe8f09b32064bc4551c7f7b991c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4. Формы проведения и электронное голосование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4.1. Решения общего собрания могут приниматься путём очного, очно-заочного или заочного голосования в случаях и по вопросам, предусмотренным 217-ФЗ и Уставом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 Перечень вопросов, по которым допускается очно-заочное или заочное голосование, должен быть прямо закреплён в Уставе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4.3. Очное, очно-заочное или заочное голосование может проводиться с применением электронных или иных технических средств только при наличии предусмотренных статьёй 8 217-ФЗ положений в Уставе и решения общего собрания о возможности применения таких средств.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4.4. При электронном заочном голосовании его продолжительность составляет не менее 7 и не более 14 дней без перерывов. При очно-заочной форме электронное заочное голосование завершается до дня очного обсуждения.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4.5. Для электронного голосования используется информационная система/сайт, прямо указанные в Уставе: [наименование и адрес]. Идентификация, направление решений, подтверждение их получения, сохранение результатов и обеспечение тайны голосования осуществляются в соответствии со статьёй 17.1 217-ФЗ и Уставом.</w:t>
      </w:r>
    </w:p>
    <w:bookmarkEnd w:id="24"/>
    <w:bookmarkStart w:id="25" w:name="X6ad0d1aab048e74596d1c2116a3ab5f4716c0d1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5. Участники и регистрация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5.1. Перед началом очного собрания проводится регистрация членов Товарищества и их представителей.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5.2. Представитель подтверждает полномочия доверенностью, оформленной в соответствии с гражданским законодательством.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5.3. Лист регистрации содержит сведения, достаточные для идентификации участника и подтверждения его права на участие. Не следует включать в публично распространяемую копию листа избыточные паспортные и иные персональные данные.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5.4. Лицам, ведущим садоводство без участия (членства) в Товариществе, обеспечивается свободный доступ к месту проведения общего собрания. Они участвуют в голосовании по вопросам, указанным в части 3 статьи 17 217-ФЗ.</w:t>
      </w:r>
    </w:p>
    <w:bookmarkEnd w:id="25"/>
    <w:bookmarkStart w:id="26" w:name="Xcb12526eb11977571e07c107c44c9add68a45f9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6. Кворум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6.1. Общее собрание правомочно, если в нём участвуют более 50 процентов членов Товарищества или их представителей.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6.2. При отсутствии кворума собрание признаётся несостоявшимся. Повторное собрание проводится с соблюдением того же установленного законом требования к кворуму; сниженный кворум для повторного собрания не применяется.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6.3. При очно-заочном или заочном голосовании решение считается принятым только при условии, что в соответствующем голосовании приняли участие более 50 процентов членов Товарищества или их представителей.</w:t>
      </w:r>
    </w:p>
    <w:bookmarkEnd w:id="26"/>
    <w:bookmarkStart w:id="27" w:name="Xc6dafe57388d0c7dc621309a5d82bbd90375b18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7. Голосование и принятие решений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7.1. Каждый член Товарищества обладает одним голосом. Голосование осуществляется лично или через представителя.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7.2. Голосование может быть открытым или тайным. Способ голосования определяется общим собранием с соблюдением требований закона и Устава; тайное голосование при избрании органов Товарищества не является автоматически обязательным, если закон или Устав не устанавливают иное.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7.3. По вопросам, указанным в пунктах 1–6, 10, 17, 21–26 части 1 статьи 17 217-ФЗ, решение принимается квалифицированным большинством не менее двух третей голосов от общего числа участвующих в собрании членов Товарищества. В предусмотренных законом случаях учитываются голоса лиц, ведущих садоводство без участия (членства) в Товариществе.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7.4. По иным вопросам решения принимаются большинством голосов от общего числа участвующих в общем собрании членов Товарищества, если законом не установлено иное.</w:t>
      </w:r>
    </w:p>
    <w:bookmarkEnd w:id="27"/>
    <w:bookmarkStart w:id="28" w:name="Xdc7f6cf6fe41bc7069171261a040233deacf814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8. Подсчёт голосов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8.1. Для подсчёта голосов общее собрание вправе избрать счётную комиссию либо определить иное лицо (лиц), осуществляющее подсчёт, если это допускается Уставом и законом.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8.2. Итоги голосования по каждому вопросу должны позволять установить число голосов «за», «против», «воздержался» и факт принятия либо непринятия решения.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8.3. При электронном голосовании сведения о решениях участников фиксируются и хранятся в объёме, предусмотренном статьёй 17.1 217-ФЗ.</w:t>
      </w:r>
    </w:p>
    <w:bookmarkEnd w:id="28"/>
    <w:bookmarkStart w:id="29" w:name="X3a98f2cda1cd11ca9e28db4fae36ceb1c21bf80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9. Оформление протокола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9.1. Решения общего собрания оформляются протоколом в соответствии с 217-ФЗ, Гражданским кодексом Российской Федерации и обязательными требованиями к оформлению протоколов, действующими на дату проведения собрания.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9.2. В протоколе отражаются сведения о Товариществе, форме и времени проведения собрания, повестке, кворуме, лицах, осуществлявших функции председательствующего и подсчёт голосов, результаты голосования и принятые решения.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9.3. К протоколу прилагаются документы, подтверждающие участие и результаты голосования: листы регистрации, письменные решения/бюллетени, доверенности представителей, а при электронном голосовании — сведения, предусмотренные статьёй 17.1 217-ФЗ.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9.4. При публикации протокола и приложений Товарищество обязано соблюдать требования законодательства о персональных данных; публичная версия может содержать обезличенные приложения, если раскрытие персональных данных не требуется законом.</w:t>
      </w:r>
    </w:p>
    <w:bookmarkEnd w:id="29"/>
    <w:bookmarkStart w:id="30" w:name="X8af4144606595e5b16dff7556f49fc7aaf42212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10. Хранение и ознакомление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10.1. Протоколы и приложения хранятся в сроки, установленные законодательством об архивном деле и перечнями архивных документов, действующими на дату формирования дела.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10.2. Ответственность за организацию хранения документов несёт председатель Товарищества, если иное не установлено внутренними документами.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10.3. Члены Товарищества вправе знакомиться с протоколами и получать заверенные копии в порядке статьи 11 217-ФЗ. Размер платы за изготовление копий устанавливается общим собранием и не может превышать фактические затраты на изготовление.</w:t>
      </w:r>
    </w:p>
    <w:bookmarkEnd w:id="30"/>
    <w:bookmarkStart w:id="31" w:name="Xcdc054f0052c841ec28f1afa9eb28a838a9093c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11. Заключительные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11.1. Настоящее Положение вступает в силу с даты утверждения общим собранием.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11.2. Изменения и дополнения в Положение вносятся решением общего собрания.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11.3. При противоречии настоящего Положения императивной норме закона применяется законодательство Российской Федерации.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Председатель собрания: _______________ / ____________________ /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i/>
          <w:iCs/>
          <w:color w:val="000000"/>
        </w:rPr>
        <w:t xml:space="preserve">Секретарь собрания: _______________ / ____________________ /</w:t>
      </w:r>
    </w:p>
    <w:bookmarkEnd w:id="31"/>
    <w:bookmarkEnd w:id="32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2026-09-06T06:50:26Z</dcterms:created>
  <dcterms:modified xsi:type="dcterms:W3CDTF">2026-09-06T06:50:26Z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