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71" w:name="устав"/>
    <w:p>
      <w:pPr>
        <w:pStyle w:val="Heading1"/>
        <w:spacing w:after="60"/>
        <w:jc w:val="center"/>
      </w:pPr>
      <w:r>
        <w:rPr>
          <w:rFonts w:ascii="Times New Roman" w:hAnsi="Times New Roman" w:eastAsia="Times New Roman"/>
          <w:color w:val="000000"/>
        </w:rPr>
        <w:t xml:space="preserve">УСТАВ</w:t>
      </w:r>
    </w:p>
    <w:bookmarkStart w:id="20" w:name="Xf58828a048e84552d6cc94edf3130cba96d3c70"/>
    <w:p>
      <w:pPr>
        <w:pStyle w:val="Heading2"/>
        <w:spacing w:after="60"/>
        <w:jc w:val="center"/>
      </w:pPr>
      <w:r>
        <w:rPr>
          <w:rFonts w:ascii="Times New Roman" w:hAnsi="Times New Roman" w:eastAsia="Times New Roman"/>
          <w:color w:val="000000"/>
        </w:rPr>
        <w:t xml:space="preserve">Садоводческого некоммерческого товарищества</w:t>
      </w:r>
    </w:p>
    <w:bookmarkEnd w:id="20"/>
    <w:bookmarkStart w:id="70" w:name="наименование-снт"/>
    <w:p>
      <w:pPr>
        <w:pStyle w:val="Heading2"/>
        <w:spacing w:after="60"/>
        <w:jc w:val="center"/>
      </w:pPr>
      <w:r>
        <w:rPr>
          <w:rFonts w:ascii="Times New Roman" w:hAnsi="Times New Roman" w:eastAsia="Times New Roman"/>
          <w:color w:val="000000"/>
        </w:rPr>
        <w:t xml:space="preserve">«[Наименование СНТ]»</w:t>
      </w:r>
    </w:p>
    <w:p>
      <w:pPr>
        <w:pStyle w:val="BlockText"/>
      </w:pPr>
      <w:r>
        <w:rPr>
          <w:rFonts w:ascii="Times New Roman" w:hAnsi="Times New Roman" w:eastAsia="Times New Roman"/>
          <w:b/>
          <w:bCs/>
          <w:color w:val="000000"/>
        </w:rPr>
        <w:t xml:space="preserve">Примечание к образцу.</w:t>
      </w:r>
      <w:r>
        <w:rPr>
          <w:rFonts w:ascii="Times New Roman" w:hAnsi="Times New Roman" w:eastAsia="Times New Roman"/>
          <w:color w:val="000000"/>
        </w:rPr>
        <w:t xml:space="preserve"> </w:t>
      </w:r>
      <w:r>
        <w:rPr>
          <w:rFonts w:ascii="Times New Roman" w:hAnsi="Times New Roman" w:eastAsia="Times New Roman"/>
          <w:color w:val="000000"/>
        </w:rPr>
        <w:t xml:space="preserve">Актуализировано по состоянию на 06.09.2026. Документ является типовым образцом и требует адаптации под устав, фактическую структуру управления и решения конкретного СНТ. Профессиональная юридическая экспертиза проекта не проводилась.</w:t>
      </w:r>
    </w:p>
    <w:p>
      <w:r>
        <w:rPr>
          <w:rFonts w:ascii="Times New Roman" w:hAnsi="Times New Roman" w:eastAsia="Times New Roman"/>
          <w:color w:val="000000"/>
        </w:rPr>
        <w:pict>
          <v:rect style="width:0;height:1.5pt" o:hralign="center" o:hrstd="t" o:hr="t"/>
        </w:pict>
      </w:r>
    </w:p>
    <w:p>
      <w:pPr>
        <w:pStyle w:val="FirstParagraph"/>
      </w:pPr>
      <w:r>
        <w:rPr>
          <w:rFonts w:ascii="Times New Roman" w:hAnsi="Times New Roman" w:eastAsia="Times New Roman"/>
          <w:b/>
          <w:bCs/>
          <w:color w:val="000000"/>
        </w:rPr>
        <w:t xml:space="preserve">УТВЕРЖДЁН</w:t>
      </w:r>
      <w:r>
        <w:rPr>
          <w:rFonts w:ascii="Times New Roman" w:hAnsi="Times New Roman" w:eastAsia="Times New Roman"/>
          <w:color w:val="000000"/>
        </w:rPr>
        <w:t xml:space="preserve"> </w:t>
      </w:r>
      <w:r>
        <w:rPr>
          <w:rFonts w:ascii="Times New Roman" w:hAnsi="Times New Roman" w:eastAsia="Times New Roman"/>
          <w:color w:val="000000"/>
        </w:rPr>
        <w:t xml:space="preserve">Решением общего собрания членов</w:t>
      </w:r>
      <w:r>
        <w:rPr>
          <w:rFonts w:ascii="Times New Roman" w:hAnsi="Times New Roman" w:eastAsia="Times New Roman"/>
          <w:color w:val="000000"/>
        </w:rPr>
        <w:t xml:space="preserve"> </w:t>
      </w:r>
      <w:r>
        <w:rPr>
          <w:rFonts w:ascii="Times New Roman" w:hAnsi="Times New Roman" w:eastAsia="Times New Roman"/>
          <w:color w:val="000000"/>
        </w:rPr>
        <w:t xml:space="preserve">[Наименование СНТ]</w:t>
      </w:r>
      <w:r>
        <w:rPr>
          <w:rFonts w:ascii="Times New Roman" w:hAnsi="Times New Roman" w:eastAsia="Times New Roman"/>
          <w:color w:val="000000"/>
        </w:rPr>
        <w:t xml:space="preserve"> </w:t>
      </w:r>
      <w:r>
        <w:rPr>
          <w:rFonts w:ascii="Times New Roman" w:hAnsi="Times New Roman" w:eastAsia="Times New Roman"/>
          <w:color w:val="000000"/>
        </w:rPr>
        <w:t xml:space="preserve">Протокол № [Номер протокола] от [Дата]</w:t>
      </w:r>
    </w:p>
    <w:p>
      <w:r>
        <w:rPr>
          <w:rFonts w:ascii="Times New Roman" w:hAnsi="Times New Roman" w:eastAsia="Times New Roman"/>
          <w:color w:val="000000"/>
        </w:rPr>
        <w:pict>
          <v:rect style="width:0;height:1.5pt" o:hralign="center" o:hrstd="t" o:hr="t"/>
        </w:pict>
      </w:r>
    </w:p>
    <w:bookmarkStart w:id="24" w:name="глава-1-общие-положения"/>
    <w:p>
      <w:pPr>
        <w:pStyle w:val="Heading3"/>
      </w:pPr>
      <w:r>
        <w:rPr>
          <w:rFonts w:ascii="Times New Roman" w:hAnsi="Times New Roman" w:eastAsia="Times New Roman"/>
          <w:color w:val="000000"/>
        </w:rPr>
        <w:t xml:space="preserve">Глава 1. Общие положения</w:t>
      </w:r>
    </w:p>
    <w:bookmarkStart w:id="21" w:name="X1c25326484268202592b64fbba27468439ed8dd"/>
    <w:p>
      <w:pPr>
        <w:pStyle w:val="Heading4"/>
      </w:pPr>
      <w:r>
        <w:rPr>
          <w:rFonts w:ascii="Times New Roman" w:hAnsi="Times New Roman" w:eastAsia="Times New Roman"/>
          <w:color w:val="000000"/>
        </w:rPr>
        <w:t xml:space="preserve">Статья 1.1. Наименование и организационно-правовая форма</w:t>
      </w:r>
    </w:p>
    <w:p>
      <w:pPr>
        <w:pStyle w:val="FirstParagraph"/>
      </w:pPr>
      <w:r>
        <w:rPr>
          <w:rFonts w:ascii="Times New Roman" w:hAnsi="Times New Roman" w:eastAsia="Times New Roman"/>
          <w:color w:val="000000"/>
        </w:rPr>
        <w:t xml:space="preserve">1.1.1. [Наименование СНТ] (далее — Товарищество) является садоводческим некоммерческим товариществом, созданным в соответствии с Гражданским кодексом Российской Федерации, Федеральным законом от 29.07.2017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(далее — Федеральный закон № 217-ФЗ) и иными нормативными правовыми актами Российской Федерации.</w:t>
      </w:r>
    </w:p>
    <w:p>
      <w:pPr>
        <w:pStyle w:val="BodyText"/>
      </w:pPr>
      <w:r>
        <w:rPr>
          <w:rFonts w:ascii="Times New Roman" w:hAnsi="Times New Roman" w:eastAsia="Times New Roman"/>
          <w:color w:val="000000"/>
        </w:rPr>
        <w:t xml:space="preserve">1.1.2. Полное наименование Товарищества на русском языке: Садоводческое некоммерческое товарищество «[Полное наименование СНТ]».</w:t>
      </w:r>
    </w:p>
    <w:p>
      <w:pPr>
        <w:pStyle w:val="BodyText"/>
      </w:pPr>
      <w:r>
        <w:rPr>
          <w:rFonts w:ascii="Times New Roman" w:hAnsi="Times New Roman" w:eastAsia="Times New Roman"/>
          <w:color w:val="000000"/>
        </w:rPr>
        <w:t xml:space="preserve">1.1.3. Сокращённое наименование Товарищества на русском языке: СНТ «[Сокращённое наименование СНТ]».</w:t>
      </w:r>
    </w:p>
    <w:p>
      <w:pPr>
        <w:pStyle w:val="BodyText"/>
      </w:pPr>
      <w:r>
        <w:rPr>
          <w:rFonts w:ascii="Times New Roman" w:hAnsi="Times New Roman" w:eastAsia="Times New Roman"/>
          <w:color w:val="000000"/>
        </w:rPr>
        <w:t xml:space="preserve">1.1.4. Полное наименование Товарищества на английском языке (при наличии): [Полное наименование на английском языке].</w:t>
      </w:r>
    </w:p>
    <w:p>
      <w:pPr>
        <w:pStyle w:val="BodyText"/>
      </w:pPr>
      <w:r>
        <w:rPr>
          <w:rFonts w:ascii="Times New Roman" w:hAnsi="Times New Roman" w:eastAsia="Times New Roman"/>
          <w:color w:val="000000"/>
        </w:rPr>
        <w:t xml:space="preserve">1.1.5. Сокращённое наименование Товарищества на английском языке (при наличии): [Сокращённое наименование на английском языке].</w:t>
      </w:r>
    </w:p>
    <w:bookmarkEnd w:id="21"/>
    <w:bookmarkStart w:id="22" w:name="статья-12-место-нахождения-товарищества"/>
    <w:p>
      <w:pPr>
        <w:pStyle w:val="Heading4"/>
      </w:pPr>
      <w:r>
        <w:rPr>
          <w:rFonts w:ascii="Times New Roman" w:hAnsi="Times New Roman" w:eastAsia="Times New Roman"/>
          <w:color w:val="000000"/>
        </w:rPr>
        <w:t xml:space="preserve">Статья 1.2. Место нахождения Товарищества</w:t>
      </w:r>
    </w:p>
    <w:p>
      <w:pPr>
        <w:pStyle w:val="FirstParagraph"/>
      </w:pPr>
      <w:r>
        <w:rPr>
          <w:rFonts w:ascii="Times New Roman" w:hAnsi="Times New Roman" w:eastAsia="Times New Roman"/>
          <w:color w:val="000000"/>
        </w:rPr>
        <w:t xml:space="preserve">1.2.1. Место нахождения Товарищества: [субъект Российской Федерации, муниципальное образование, населённый пункт].</w:t>
      </w:r>
    </w:p>
    <w:p>
      <w:pPr>
        <w:pStyle w:val="BodyText"/>
      </w:pPr>
      <w:r>
        <w:rPr>
          <w:rFonts w:ascii="Times New Roman" w:hAnsi="Times New Roman" w:eastAsia="Times New Roman"/>
          <w:color w:val="000000"/>
        </w:rPr>
        <w:t xml:space="preserve">1.2.2. Адрес Товарищества в пределах места нахождения, по которому осуществляется связь с Товариществом и который указывается в Едином государственном реестре юридических лиц: [почтовый адрес]. По этому адресу обеспечивается связь с постоянно действующим исполнительным органом Товарищества — Председателем Товарищества.</w:t>
      </w:r>
    </w:p>
    <w:p>
      <w:pPr>
        <w:pStyle w:val="BodyText"/>
      </w:pPr>
      <w:r>
        <w:rPr>
          <w:rFonts w:ascii="Times New Roman" w:hAnsi="Times New Roman" w:eastAsia="Times New Roman"/>
          <w:color w:val="000000"/>
        </w:rPr>
        <w:t xml:space="preserve">1.2.3. Территория садоводства Товарищества расположена по адресу: [Адрес территории садоводства, кадастровый квартал].</w:t>
      </w:r>
    </w:p>
    <w:p>
      <w:pPr>
        <w:pStyle w:val="BodyText"/>
      </w:pPr>
      <w:r>
        <w:rPr>
          <w:rFonts w:ascii="Times New Roman" w:hAnsi="Times New Roman" w:eastAsia="Times New Roman"/>
          <w:color w:val="000000"/>
        </w:rPr>
        <w:t xml:space="preserve">1.2.4. Товарищество создано без ограничения срока деятельности.</w:t>
      </w:r>
    </w:p>
    <w:bookmarkEnd w:id="22"/>
    <w:bookmarkStart w:id="23" w:name="X11ecc7d2f2e7278ae9db1ce4f54030821fdc5d3"/>
    <w:p>
      <w:pPr>
        <w:pStyle w:val="Heading4"/>
      </w:pPr>
      <w:r>
        <w:rPr>
          <w:rFonts w:ascii="Times New Roman" w:hAnsi="Times New Roman" w:eastAsia="Times New Roman"/>
          <w:color w:val="000000"/>
        </w:rPr>
        <w:t xml:space="preserve">Статья 1.3. Правовое положение Товарищества</w:t>
      </w:r>
    </w:p>
    <w:p>
      <w:pPr>
        <w:pStyle w:val="FirstParagraph"/>
      </w:pPr>
      <w:r>
        <w:rPr>
          <w:rFonts w:ascii="Times New Roman" w:hAnsi="Times New Roman" w:eastAsia="Times New Roman"/>
          <w:color w:val="000000"/>
        </w:rPr>
        <w:t xml:space="preserve">1.3.1. Товарищество является некоммерческой корпоративной организацией, основанной на членстве, созданной для содействия гражданам в осуществлении их прав и законных интересов, связанных с ведением садоводства.</w:t>
      </w:r>
    </w:p>
    <w:p>
      <w:pPr>
        <w:pStyle w:val="BodyText"/>
      </w:pPr>
      <w:r>
        <w:rPr>
          <w:rFonts w:ascii="Times New Roman" w:hAnsi="Times New Roman" w:eastAsia="Times New Roman"/>
          <w:color w:val="000000"/>
        </w:rPr>
        <w:t xml:space="preserve">1.3.2. Товарищество является собственником своего имущества и отвечает по своим обязательствам этим имуществом. Товарищество не отвечает по обязательствам своих членов, а члены Товарищества не отвечают по обязательствам Товарищества.</w:t>
      </w:r>
    </w:p>
    <w:p>
      <w:pPr>
        <w:pStyle w:val="BodyText"/>
      </w:pPr>
      <w:r>
        <w:rPr>
          <w:rFonts w:ascii="Times New Roman" w:hAnsi="Times New Roman" w:eastAsia="Times New Roman"/>
          <w:color w:val="000000"/>
        </w:rPr>
        <w:t xml:space="preserve">1.3.3. Товарищество приобретает права юридического лица с момента его государственной регистрации в соответствии с Федеральным законом от 08.08.2001 № 129-ФЗ «О государственной регистрации юридических лиц и индивидуальных предпринимателей».</w:t>
      </w:r>
    </w:p>
    <w:p>
      <w:pPr>
        <w:pStyle w:val="BodyText"/>
      </w:pPr>
      <w:r>
        <w:rPr>
          <w:rFonts w:ascii="Times New Roman" w:hAnsi="Times New Roman" w:eastAsia="Times New Roman"/>
          <w:color w:val="000000"/>
        </w:rPr>
        <w:t xml:space="preserve">1.3.4. Товарищество вправе иметь печать со своим полным наименованием на русском языке, штампы, бланки, эмблему и иные средства визуальной идентификации в соответствии с законодательством Российской Федерации.</w:t>
      </w:r>
    </w:p>
    <w:p>
      <w:pPr>
        <w:pStyle w:val="BodyText"/>
      </w:pPr>
      <w:r>
        <w:rPr>
          <w:rFonts w:ascii="Times New Roman" w:hAnsi="Times New Roman" w:eastAsia="Times New Roman"/>
          <w:color w:val="000000"/>
        </w:rPr>
        <w:t xml:space="preserve">1.3.5. Товарищество вправе открывать банковские счета (расчётные, депозитные и иные) в кредитных организациях на территории Российской Федерации.</w:t>
      </w:r>
    </w:p>
    <w:p>
      <w:pPr>
        <w:pStyle w:val="BodyText"/>
      </w:pPr>
      <w:r>
        <w:rPr>
          <w:rFonts w:ascii="Times New Roman" w:hAnsi="Times New Roman" w:eastAsia="Times New Roman"/>
          <w:color w:val="000000"/>
        </w:rPr>
        <w:t xml:space="preserve">1.3.6. Товарищество вправе от своего имени совершать сделки, приобретать и осуществлять имущественные и неимущественные права, нести обязанности, быть истцом и ответчиком в суде.</w:t>
      </w:r>
    </w:p>
    <w:p>
      <w:pPr>
        <w:pStyle w:val="BodyText"/>
      </w:pPr>
      <w:r>
        <w:rPr>
          <w:rFonts w:ascii="Times New Roman" w:hAnsi="Times New Roman" w:eastAsia="Times New Roman"/>
          <w:color w:val="000000"/>
        </w:rPr>
        <w:t xml:space="preserve">1.3.7. Вмешательство в деятельность Товарищества органов государственной власти и органов местного самоуправления не допускается, за исключением случаев, прямо предусмотренных законодательством Российской Федерации.</w:t>
      </w:r>
    </w:p>
    <w:p>
      <w:r>
        <w:rPr>
          <w:rFonts w:ascii="Times New Roman" w:hAnsi="Times New Roman" w:eastAsia="Times New Roman"/>
          <w:color w:val="000000"/>
        </w:rPr>
        <w:pict>
          <v:rect style="width:0;height:1.5pt" o:hralign="center" o:hrstd="t" o:hr="t"/>
        </w:pict>
      </w:r>
    </w:p>
    <w:bookmarkEnd w:id="23"/>
    <w:bookmarkEnd w:id="24"/>
    <w:bookmarkStart w:id="28" w:name="глава-2-предмет-и-цели-деятельности"/>
    <w:p>
      <w:pPr>
        <w:pStyle w:val="Heading3"/>
      </w:pPr>
      <w:r>
        <w:rPr>
          <w:rFonts w:ascii="Times New Roman" w:hAnsi="Times New Roman" w:eastAsia="Times New Roman"/>
          <w:color w:val="000000"/>
        </w:rPr>
        <w:t xml:space="preserve">Глава 2. Предмет и цели деятельности</w:t>
      </w:r>
    </w:p>
    <w:bookmarkStart w:id="25" w:name="статья-21-предмет-деятельности"/>
    <w:p>
      <w:pPr>
        <w:pStyle w:val="Heading4"/>
      </w:pPr>
      <w:r>
        <w:rPr>
          <w:rFonts w:ascii="Times New Roman" w:hAnsi="Times New Roman" w:eastAsia="Times New Roman"/>
          <w:color w:val="000000"/>
        </w:rPr>
        <w:t xml:space="preserve">Статья 2.1. Предмет деятельности</w:t>
      </w:r>
    </w:p>
    <w:p>
      <w:pPr>
        <w:pStyle w:val="FirstParagraph"/>
      </w:pPr>
      <w:r>
        <w:rPr>
          <w:rFonts w:ascii="Times New Roman" w:hAnsi="Times New Roman" w:eastAsia="Times New Roman"/>
          <w:color w:val="000000"/>
        </w:rPr>
        <w:t xml:space="preserve">2.1.1. Предметом деятельности Товарищества является содействие гражданам в решении общих социально-хозяйственных задач ведения садоводства, защита их прав и законных интересов, а также совместное владение, пользование и распоряжение имуществом общего пользования.</w:t>
      </w:r>
    </w:p>
    <w:bookmarkEnd w:id="25"/>
    <w:bookmarkStart w:id="26" w:name="статья-22-основные-цели-деятельности"/>
    <w:p>
      <w:pPr>
        <w:pStyle w:val="Heading4"/>
      </w:pPr>
      <w:r>
        <w:rPr>
          <w:rFonts w:ascii="Times New Roman" w:hAnsi="Times New Roman" w:eastAsia="Times New Roman"/>
          <w:color w:val="000000"/>
        </w:rPr>
        <w:t xml:space="preserve">Статья 2.2. Основные цели деятельности</w:t>
      </w:r>
    </w:p>
    <w:p>
      <w:pPr>
        <w:pStyle w:val="FirstParagraph"/>
      </w:pPr>
      <w:r>
        <w:rPr>
          <w:rFonts w:ascii="Times New Roman" w:hAnsi="Times New Roman" w:eastAsia="Times New Roman"/>
          <w:color w:val="000000"/>
        </w:rPr>
        <w:t xml:space="preserve">2.2.1. Основными целями деятельности Товарищества являются:</w:t>
      </w:r>
    </w:p>
    <w:p>
      <w:pPr>
        <w:pStyle w:val="BodyText"/>
      </w:pPr>
      <w:r>
        <w:rPr>
          <w:rFonts w:ascii="Times New Roman" w:hAnsi="Times New Roman" w:eastAsia="Times New Roman"/>
          <w:color w:val="000000"/>
        </w:rPr>
        <w:t xml:space="preserve">а) создание благоприятных условий для ведения гражданами садоводства (обеспечение тепловой и электрической энергией, водой, газом, водоотведения, обращения с твёрдыми коммунальными отходами, благоустройства и охраны территории садоводства, обеспечение пожарной безопасности и иные условия);</w:t>
      </w:r>
    </w:p>
    <w:p>
      <w:pPr>
        <w:pStyle w:val="BodyText"/>
      </w:pPr>
      <w:r>
        <w:rPr>
          <w:rFonts w:ascii="Times New Roman" w:hAnsi="Times New Roman" w:eastAsia="Times New Roman"/>
          <w:color w:val="000000"/>
        </w:rPr>
        <w:t xml:space="preserve">б) содействие гражданам в освоении садовых земельных участков в границах территории садоводства;</w:t>
      </w:r>
    </w:p>
    <w:p>
      <w:pPr>
        <w:pStyle w:val="BodyText"/>
      </w:pPr>
      <w:r>
        <w:rPr>
          <w:rFonts w:ascii="Times New Roman" w:hAnsi="Times New Roman" w:eastAsia="Times New Roman"/>
          <w:color w:val="000000"/>
        </w:rPr>
        <w:t xml:space="preserve">в) содействие членам Товарищества во взаимодействии между собой и с третьими лицами, в том числе с органами государственной власти и органами местного самоуправления, а также защита их прав и законных интересов;</w:t>
      </w:r>
    </w:p>
    <w:p>
      <w:pPr>
        <w:pStyle w:val="BodyText"/>
      </w:pPr>
      <w:r>
        <w:rPr>
          <w:rFonts w:ascii="Times New Roman" w:hAnsi="Times New Roman" w:eastAsia="Times New Roman"/>
          <w:color w:val="000000"/>
        </w:rPr>
        <w:t xml:space="preserve">г) организация совместного управления, эксплуатации и развития имущества общего пользования в границах территории садоводства;</w:t>
      </w:r>
    </w:p>
    <w:p>
      <w:pPr>
        <w:pStyle w:val="BodyText"/>
      </w:pPr>
      <w:r>
        <w:rPr>
          <w:rFonts w:ascii="Times New Roman" w:hAnsi="Times New Roman" w:eastAsia="Times New Roman"/>
          <w:color w:val="000000"/>
        </w:rPr>
        <w:t xml:space="preserve">д) представление и защита имущественных и неимущественных прав и интересов членов Товарищества в органах государственной власти, органах местного самоуправления, судебных и иных органах;</w:t>
      </w:r>
    </w:p>
    <w:p>
      <w:pPr>
        <w:pStyle w:val="BodyText"/>
      </w:pPr>
      <w:r>
        <w:rPr>
          <w:rFonts w:ascii="Times New Roman" w:hAnsi="Times New Roman" w:eastAsia="Times New Roman"/>
          <w:color w:val="000000"/>
        </w:rPr>
        <w:t xml:space="preserve">е) обеспечение соблюдения членами Товарищества и правообладателями садовых земельных участков, расположенных в границах территории садоводства, требований законодательства Российской Федерации, настоящего Устава и внутренних положений Товарищества.</w:t>
      </w:r>
    </w:p>
    <w:bookmarkEnd w:id="26"/>
    <w:bookmarkStart w:id="27" w:name="статья-23-виды-деятельности"/>
    <w:p>
      <w:pPr>
        <w:pStyle w:val="Heading4"/>
      </w:pPr>
      <w:r>
        <w:rPr>
          <w:rFonts w:ascii="Times New Roman" w:hAnsi="Times New Roman" w:eastAsia="Times New Roman"/>
          <w:color w:val="000000"/>
        </w:rPr>
        <w:t xml:space="preserve">Статья 2.3. Виды деятельности</w:t>
      </w:r>
    </w:p>
    <w:p>
      <w:pPr>
        <w:pStyle w:val="FirstParagraph"/>
      </w:pPr>
      <w:r>
        <w:rPr>
          <w:rFonts w:ascii="Times New Roman" w:hAnsi="Times New Roman" w:eastAsia="Times New Roman"/>
          <w:color w:val="000000"/>
        </w:rPr>
        <w:t xml:space="preserve">2.3.1. Для достижения уставных целей Товарищество осуществляет следующие виды деятельности:</w:t>
      </w:r>
    </w:p>
    <w:p>
      <w:pPr>
        <w:pStyle w:val="BodyText"/>
      </w:pPr>
      <w:r>
        <w:rPr>
          <w:rFonts w:ascii="Times New Roman" w:hAnsi="Times New Roman" w:eastAsia="Times New Roman"/>
          <w:color w:val="000000"/>
        </w:rPr>
        <w:t xml:space="preserve">а) содержание, обслуживание, эксплуатация, реконструкция, ремонт и строительство объектов имущества общего пользования;</w:t>
      </w:r>
    </w:p>
    <w:p>
      <w:pPr>
        <w:pStyle w:val="BodyText"/>
      </w:pPr>
      <w:r>
        <w:rPr>
          <w:rFonts w:ascii="Times New Roman" w:hAnsi="Times New Roman" w:eastAsia="Times New Roman"/>
          <w:color w:val="000000"/>
        </w:rPr>
        <w:t xml:space="preserve">б) обеспечение коммунальными услугами (электро-, тепло-, газо-, водоснабжение, водоотведение) в границах территории садоводства на основании договоров с ресурсоснабжающими организациями;</w:t>
      </w:r>
    </w:p>
    <w:p>
      <w:pPr>
        <w:pStyle w:val="BodyText"/>
      </w:pPr>
      <w:r>
        <w:rPr>
          <w:rFonts w:ascii="Times New Roman" w:hAnsi="Times New Roman" w:eastAsia="Times New Roman"/>
          <w:color w:val="000000"/>
        </w:rPr>
        <w:t xml:space="preserve">в) организация сбора и вывоза твёрдых коммунальных отходов;</w:t>
      </w:r>
    </w:p>
    <w:p>
      <w:pPr>
        <w:pStyle w:val="BodyText"/>
      </w:pPr>
      <w:r>
        <w:rPr>
          <w:rFonts w:ascii="Times New Roman" w:hAnsi="Times New Roman" w:eastAsia="Times New Roman"/>
          <w:color w:val="000000"/>
        </w:rPr>
        <w:t xml:space="preserve">г) благоустройство территории садоводства и создание мест общего пользования;</w:t>
      </w:r>
    </w:p>
    <w:p>
      <w:pPr>
        <w:pStyle w:val="BodyText"/>
      </w:pPr>
      <w:r>
        <w:rPr>
          <w:rFonts w:ascii="Times New Roman" w:hAnsi="Times New Roman" w:eastAsia="Times New Roman"/>
          <w:color w:val="000000"/>
        </w:rPr>
        <w:t xml:space="preserve">д) обеспечение пожарной безопасности, в том числе создание и содержание противопожарных водоёмов, приобретение и обслуживание средств пожаротушения;</w:t>
      </w:r>
    </w:p>
    <w:p>
      <w:pPr>
        <w:pStyle w:val="BodyText"/>
      </w:pPr>
      <w:r>
        <w:rPr>
          <w:rFonts w:ascii="Times New Roman" w:hAnsi="Times New Roman" w:eastAsia="Times New Roman"/>
          <w:color w:val="000000"/>
        </w:rPr>
        <w:t xml:space="preserve">е) организация охраны территории садоводства, имущества общего пользования и имущества членов Товарищества;</w:t>
      </w:r>
    </w:p>
    <w:p>
      <w:pPr>
        <w:pStyle w:val="BodyText"/>
      </w:pPr>
      <w:r>
        <w:rPr>
          <w:rFonts w:ascii="Times New Roman" w:hAnsi="Times New Roman" w:eastAsia="Times New Roman"/>
          <w:color w:val="000000"/>
        </w:rPr>
        <w:t xml:space="preserve">ж) заключение договоров с третьими лицами для обеспечения потребностей Товарищества и его членов;</w:t>
      </w:r>
    </w:p>
    <w:p>
      <w:pPr>
        <w:pStyle w:val="BodyText"/>
      </w:pPr>
      <w:r>
        <w:rPr>
          <w:rFonts w:ascii="Times New Roman" w:hAnsi="Times New Roman" w:eastAsia="Times New Roman"/>
          <w:color w:val="000000"/>
        </w:rPr>
        <w:t xml:space="preserve">з) ведение реестра членов Товарищества, делопроизводства, бухгалтерского и налогового учёта;</w:t>
      </w:r>
    </w:p>
    <w:p>
      <w:pPr>
        <w:pStyle w:val="BodyText"/>
      </w:pPr>
      <w:r>
        <w:rPr>
          <w:rFonts w:ascii="Times New Roman" w:hAnsi="Times New Roman" w:eastAsia="Times New Roman"/>
          <w:color w:val="000000"/>
        </w:rPr>
        <w:t xml:space="preserve">и) взыскание задолженности по уплате взносов в судебном порядке;</w:t>
      </w:r>
    </w:p>
    <w:p>
      <w:pPr>
        <w:pStyle w:val="BodyText"/>
      </w:pPr>
      <w:r>
        <w:rPr>
          <w:rFonts w:ascii="Times New Roman" w:hAnsi="Times New Roman" w:eastAsia="Times New Roman"/>
          <w:color w:val="000000"/>
        </w:rPr>
        <w:t xml:space="preserve">к) представление интересов членов Товарищества в отношениях с третьими лицами на основании доверенностей;</w:t>
      </w:r>
    </w:p>
    <w:p>
      <w:pPr>
        <w:pStyle w:val="BodyText"/>
      </w:pPr>
      <w:r>
        <w:rPr>
          <w:rFonts w:ascii="Times New Roman" w:hAnsi="Times New Roman" w:eastAsia="Times New Roman"/>
          <w:color w:val="000000"/>
        </w:rPr>
        <w:t xml:space="preserve">л) информационная и консультационная поддержка членов Товарищества.</w:t>
      </w:r>
    </w:p>
    <w:p>
      <w:pPr>
        <w:pStyle w:val="BodyText"/>
      </w:pPr>
      <w:r>
        <w:rPr>
          <w:rFonts w:ascii="Times New Roman" w:hAnsi="Times New Roman" w:eastAsia="Times New Roman"/>
          <w:color w:val="000000"/>
        </w:rPr>
        <w:t xml:space="preserve">2.3.2. Товарищество вправе осуществлять предпринимательскую деятельность, соответствующую целям его создания, и использовать полученные доходы исключительно на реализацию уставных целей.</w:t>
      </w:r>
    </w:p>
    <w:p>
      <w:pPr>
        <w:pStyle w:val="BodyText"/>
      </w:pPr>
      <w:r>
        <w:rPr>
          <w:rFonts w:ascii="Times New Roman" w:hAnsi="Times New Roman" w:eastAsia="Times New Roman"/>
          <w:color w:val="000000"/>
        </w:rPr>
        <w:t xml:space="preserve">2.3.3. Отдельными видами деятельности, перечень которых определяется федеральными законами, Товарищество может заниматься только на основании специального разрешения (лицензии).</w:t>
      </w:r>
    </w:p>
    <w:p>
      <w:r>
        <w:rPr>
          <w:rFonts w:ascii="Times New Roman" w:hAnsi="Times New Roman" w:eastAsia="Times New Roman"/>
          <w:color w:val="000000"/>
        </w:rPr>
        <w:pict>
          <v:rect style="width:0;height:1.5pt" o:hralign="center" o:hrstd="t" o:hr="t"/>
        </w:pict>
      </w:r>
    </w:p>
    <w:bookmarkEnd w:id="27"/>
    <w:bookmarkEnd w:id="28"/>
    <w:bookmarkStart w:id="37" w:name="глава-3-членство-в-товариществе"/>
    <w:p>
      <w:pPr>
        <w:pStyle w:val="Heading3"/>
      </w:pPr>
      <w:r>
        <w:rPr>
          <w:rFonts w:ascii="Times New Roman" w:hAnsi="Times New Roman" w:eastAsia="Times New Roman"/>
          <w:color w:val="000000"/>
        </w:rPr>
        <w:t xml:space="preserve">Глава 3. Членство в Товариществе</w:t>
      </w:r>
    </w:p>
    <w:bookmarkStart w:id="29" w:name="статья-31-члены-товарищества"/>
    <w:p>
      <w:pPr>
        <w:pStyle w:val="Heading4"/>
      </w:pPr>
      <w:r>
        <w:rPr>
          <w:rFonts w:ascii="Times New Roman" w:hAnsi="Times New Roman" w:eastAsia="Times New Roman"/>
          <w:color w:val="000000"/>
        </w:rPr>
        <w:t xml:space="preserve">Статья 3.1. Члены Товарищества</w:t>
      </w:r>
    </w:p>
    <w:p>
      <w:pPr>
        <w:pStyle w:val="FirstParagraph"/>
      </w:pPr>
      <w:r>
        <w:rPr>
          <w:rFonts w:ascii="Times New Roman" w:hAnsi="Times New Roman" w:eastAsia="Times New Roman"/>
          <w:color w:val="000000"/>
        </w:rPr>
        <w:t xml:space="preserve">3.1.1. Членами Товарищества могут являться исключительно физические лица, являющиеся собственниками садовых земельных участков, расположенных в границах территории садоводства, а в случаях, предусмотренных частью 11 статьи 12 Федерального закона № 217-ФЗ, — иные правообладатели таких земельных участков.</w:t>
      </w:r>
    </w:p>
    <w:p>
      <w:pPr>
        <w:pStyle w:val="BodyText"/>
      </w:pPr>
      <w:r>
        <w:rPr>
          <w:rFonts w:ascii="Times New Roman" w:hAnsi="Times New Roman" w:eastAsia="Times New Roman"/>
          <w:color w:val="000000"/>
        </w:rPr>
        <w:t xml:space="preserve">3.1.2. Членство в Товариществе является добровольным.</w:t>
      </w:r>
    </w:p>
    <w:p>
      <w:pPr>
        <w:pStyle w:val="BodyText"/>
      </w:pPr>
      <w:r>
        <w:rPr>
          <w:rFonts w:ascii="Times New Roman" w:hAnsi="Times New Roman" w:eastAsia="Times New Roman"/>
          <w:color w:val="000000"/>
        </w:rPr>
        <w:t xml:space="preserve">3.1.3. Наличие у одного лица нескольких садовых земельных участков не образует нескольких членств в Товариществе. При голосовании член Товарищества обладает одним голосом, если иное прямо не предусмотрено федеральным законом. Количество и площадь принадлежащих лицу участков учитываются при расчёте взносов только в случаях и порядке, предусмотренных настоящим Уставом в соответствии со статьёй 14 Федерального закона № 217-ФЗ.</w:t>
      </w:r>
    </w:p>
    <w:bookmarkEnd w:id="29"/>
    <w:bookmarkStart w:id="30" w:name="статья-32-права-членов-товарищества"/>
    <w:p>
      <w:pPr>
        <w:pStyle w:val="Heading4"/>
      </w:pPr>
      <w:r>
        <w:rPr>
          <w:rFonts w:ascii="Times New Roman" w:hAnsi="Times New Roman" w:eastAsia="Times New Roman"/>
          <w:color w:val="000000"/>
        </w:rPr>
        <w:t xml:space="preserve">Статья 3.2. Права членов Товарищества</w:t>
      </w:r>
    </w:p>
    <w:p>
      <w:pPr>
        <w:pStyle w:val="FirstParagraph"/>
      </w:pPr>
      <w:r>
        <w:rPr>
          <w:rFonts w:ascii="Times New Roman" w:hAnsi="Times New Roman" w:eastAsia="Times New Roman"/>
          <w:color w:val="000000"/>
        </w:rPr>
        <w:t xml:space="preserve">3.2.1. Член Товарищества имеет право:</w:t>
      </w:r>
    </w:p>
    <w:p>
      <w:pPr>
        <w:numPr>
          <w:ilvl w:val="0"/>
          <w:numId w:val="1001"/>
        </w:numPr>
      </w:pPr>
      <w:r>
        <w:rPr>
          <w:rFonts w:ascii="Times New Roman" w:hAnsi="Times New Roman" w:eastAsia="Times New Roman"/>
          <w:color w:val="000000"/>
        </w:rPr>
        <w:t xml:space="preserve">получать от органов Товарищества информацию о деятельности Товарищества и знакомиться с бухгалтерской (финансовой) отчётностью и иной документацией в случаях и порядке, предусмотренных Федеральным законом № 217-ФЗ и настоящим Уставом;</w:t>
      </w:r>
    </w:p>
    <w:p>
      <w:pPr>
        <w:numPr>
          <w:ilvl w:val="0"/>
          <w:numId w:val="1001"/>
        </w:numPr>
      </w:pPr>
      <w:r>
        <w:rPr>
          <w:rFonts w:ascii="Times New Roman" w:hAnsi="Times New Roman" w:eastAsia="Times New Roman"/>
          <w:color w:val="000000"/>
        </w:rPr>
        <w:t xml:space="preserve">участвовать в управлении делами Товарищества;</w:t>
      </w:r>
    </w:p>
    <w:p>
      <w:pPr>
        <w:numPr>
          <w:ilvl w:val="0"/>
          <w:numId w:val="1001"/>
        </w:numPr>
      </w:pPr>
      <w:r>
        <w:rPr>
          <w:rFonts w:ascii="Times New Roman" w:hAnsi="Times New Roman" w:eastAsia="Times New Roman"/>
          <w:color w:val="000000"/>
        </w:rPr>
        <w:t xml:space="preserve">избирать и быть избранным в органы Товарищества и ревизионную комиссию (ревизором) при соблюдении требований законодательства;</w:t>
      </w:r>
    </w:p>
    <w:p>
      <w:pPr>
        <w:numPr>
          <w:ilvl w:val="0"/>
          <w:numId w:val="1001"/>
        </w:numPr>
      </w:pPr>
      <w:r>
        <w:rPr>
          <w:rFonts w:ascii="Times New Roman" w:hAnsi="Times New Roman" w:eastAsia="Times New Roman"/>
          <w:color w:val="000000"/>
        </w:rPr>
        <w:t xml:space="preserve">добровольно прекратить членство в Товариществе;</w:t>
      </w:r>
    </w:p>
    <w:p>
      <w:pPr>
        <w:numPr>
          <w:ilvl w:val="0"/>
          <w:numId w:val="1001"/>
        </w:numPr>
      </w:pPr>
      <w:r>
        <w:rPr>
          <w:rFonts w:ascii="Times New Roman" w:hAnsi="Times New Roman" w:eastAsia="Times New Roman"/>
          <w:color w:val="000000"/>
        </w:rPr>
        <w:t xml:space="preserve">обжаловать решения органов Товарищества, влекущие гражданско-правовые последствия, в случаях и порядке, предусмотренных федеральным законом;</w:t>
      </w:r>
    </w:p>
    <w:p>
      <w:pPr>
        <w:numPr>
          <w:ilvl w:val="0"/>
          <w:numId w:val="1001"/>
        </w:numPr>
      </w:pPr>
      <w:r>
        <w:rPr>
          <w:rFonts w:ascii="Times New Roman" w:hAnsi="Times New Roman" w:eastAsia="Times New Roman"/>
          <w:color w:val="000000"/>
        </w:rPr>
        <w:t xml:space="preserve">подавать в органы Товарищества заявления, обращения и жалобы;</w:t>
      </w:r>
    </w:p>
    <w:p>
      <w:pPr>
        <w:numPr>
          <w:ilvl w:val="0"/>
          <w:numId w:val="1001"/>
        </w:numPr>
      </w:pPr>
      <w:r>
        <w:rPr>
          <w:rFonts w:ascii="Times New Roman" w:hAnsi="Times New Roman" w:eastAsia="Times New Roman"/>
          <w:color w:val="000000"/>
        </w:rPr>
        <w:t xml:space="preserve">знакомиться и по заявлению получать заверенные копии документов, перечисленных в статье 11 Федерального закона № 217-ФЗ. Размер платы за изготовление копий устанавливается решением общего собрания и не может превышать фактические затраты на их изготовление;</w:t>
      </w:r>
    </w:p>
    <w:p>
      <w:pPr>
        <w:numPr>
          <w:ilvl w:val="0"/>
          <w:numId w:val="1001"/>
        </w:numPr>
      </w:pPr>
      <w:r>
        <w:rPr>
          <w:rFonts w:ascii="Times New Roman" w:hAnsi="Times New Roman" w:eastAsia="Times New Roman"/>
          <w:color w:val="000000"/>
        </w:rPr>
        <w:t xml:space="preserve">получать заверенную выписку из реестра членов Товарищества в срок, установленный Федеральным законом № 217-ФЗ;</w:t>
      </w:r>
    </w:p>
    <w:p>
      <w:pPr>
        <w:numPr>
          <w:ilvl w:val="0"/>
          <w:numId w:val="1001"/>
        </w:numPr>
      </w:pPr>
      <w:r>
        <w:rPr>
          <w:rFonts w:ascii="Times New Roman" w:hAnsi="Times New Roman" w:eastAsia="Times New Roman"/>
          <w:color w:val="000000"/>
        </w:rPr>
        <w:t xml:space="preserve">пользоваться имуществом общего пользования на равных условиях с иными правообладателями земельных участков в объёме, установленном законодательством, настоящим Уставом и решениями общего собрания;</w:t>
      </w:r>
    </w:p>
    <w:p>
      <w:pPr>
        <w:numPr>
          <w:ilvl w:val="0"/>
          <w:numId w:val="1001"/>
        </w:numPr>
      </w:pPr>
      <w:r>
        <w:rPr>
          <w:rFonts w:ascii="Times New Roman" w:hAnsi="Times New Roman" w:eastAsia="Times New Roman"/>
          <w:color w:val="000000"/>
        </w:rPr>
        <w:t xml:space="preserve">осуществлять иные права, предусмотренные законодательством Российской Федерации.</w:t>
      </w:r>
    </w:p>
    <w:bookmarkEnd w:id="30"/>
    <w:bookmarkStart w:id="31" w:name="X0e9cb5dfe97cdc4f7fe676eff608db774bf5f82"/>
    <w:p>
      <w:pPr>
        <w:pStyle w:val="Heading4"/>
      </w:pPr>
      <w:r>
        <w:rPr>
          <w:rFonts w:ascii="Times New Roman" w:hAnsi="Times New Roman" w:eastAsia="Times New Roman"/>
          <w:color w:val="000000"/>
        </w:rPr>
        <w:t xml:space="preserve">Статья 3.3. Обязанности членов Товарищества</w:t>
      </w:r>
    </w:p>
    <w:p>
      <w:pPr>
        <w:pStyle w:val="FirstParagraph"/>
      </w:pPr>
      <w:r>
        <w:rPr>
          <w:rFonts w:ascii="Times New Roman" w:hAnsi="Times New Roman" w:eastAsia="Times New Roman"/>
          <w:color w:val="000000"/>
        </w:rPr>
        <w:t xml:space="preserve">3.3.1. Член Товарищества обязан:</w:t>
      </w:r>
    </w:p>
    <w:p>
      <w:pPr>
        <w:numPr>
          <w:ilvl w:val="0"/>
          <w:numId w:val="1002"/>
        </w:numPr>
      </w:pPr>
      <w:r>
        <w:rPr>
          <w:rFonts w:ascii="Times New Roman" w:hAnsi="Times New Roman" w:eastAsia="Times New Roman"/>
          <w:color w:val="000000"/>
        </w:rPr>
        <w:t xml:space="preserve">не нарушать права других членов Товарищества и лиц, ведущих садоводство без участия (членства) в Товариществе;</w:t>
      </w:r>
    </w:p>
    <w:p>
      <w:pPr>
        <w:numPr>
          <w:ilvl w:val="0"/>
          <w:numId w:val="1002"/>
        </w:numPr>
      </w:pPr>
      <w:r>
        <w:rPr>
          <w:rFonts w:ascii="Times New Roman" w:hAnsi="Times New Roman" w:eastAsia="Times New Roman"/>
          <w:color w:val="000000"/>
        </w:rPr>
        <w:t xml:space="preserve">своевременно и в полном объёме уплачивать членские и целевые взносы, предусмотренные Федеральным законом № 217-ФЗ, настоящим Уставом и решениями общего собрания;</w:t>
      </w:r>
    </w:p>
    <w:p>
      <w:pPr>
        <w:numPr>
          <w:ilvl w:val="0"/>
          <w:numId w:val="1002"/>
        </w:numPr>
      </w:pPr>
      <w:r>
        <w:rPr>
          <w:rFonts w:ascii="Times New Roman" w:hAnsi="Times New Roman" w:eastAsia="Times New Roman"/>
          <w:color w:val="000000"/>
        </w:rPr>
        <w:t xml:space="preserve">исполнять решения председателя и правления Товарищества, принятые в рамках их полномочий, установленных Федеральным законом № 217-ФЗ либо возложенных на них общим собранием;</w:t>
      </w:r>
    </w:p>
    <w:p>
      <w:pPr>
        <w:numPr>
          <w:ilvl w:val="0"/>
          <w:numId w:val="1002"/>
        </w:numPr>
      </w:pPr>
      <w:r>
        <w:rPr>
          <w:rFonts w:ascii="Times New Roman" w:hAnsi="Times New Roman" w:eastAsia="Times New Roman"/>
          <w:color w:val="000000"/>
        </w:rPr>
        <w:t xml:space="preserve">предоставлять достоверные сведения, необходимые для ведения реестра членов Товарищества, и уведомлять правление об их изменении в сроки, предусмотренные законодательством и настоящим Уставом;</w:t>
      </w:r>
    </w:p>
    <w:p>
      <w:pPr>
        <w:numPr>
          <w:ilvl w:val="0"/>
          <w:numId w:val="1002"/>
        </w:numPr>
      </w:pPr>
      <w:r>
        <w:rPr>
          <w:rFonts w:ascii="Times New Roman" w:hAnsi="Times New Roman" w:eastAsia="Times New Roman"/>
          <w:color w:val="000000"/>
        </w:rPr>
        <w:t xml:space="preserve">соблюдать требования законодательства при использовании земельного участка, не нарушать права иных правообладателей и не причинять вред имуществу общего пользования;</w:t>
      </w:r>
    </w:p>
    <w:p>
      <w:pPr>
        <w:numPr>
          <w:ilvl w:val="0"/>
          <w:numId w:val="1002"/>
        </w:numPr>
      </w:pPr>
      <w:r>
        <w:rPr>
          <w:rFonts w:ascii="Times New Roman" w:hAnsi="Times New Roman" w:eastAsia="Times New Roman"/>
          <w:color w:val="000000"/>
        </w:rPr>
        <w:t xml:space="preserve">исполнять иные обязанности, установленные законодательством Российской Федерации и настоящим Уставом.</w:t>
      </w:r>
    </w:p>
    <w:p>
      <w:pPr>
        <w:pStyle w:val="FirstParagraph"/>
      </w:pPr>
      <w:r>
        <w:rPr>
          <w:rFonts w:ascii="Times New Roman" w:hAnsi="Times New Roman" w:eastAsia="Times New Roman"/>
          <w:color w:val="000000"/>
        </w:rPr>
        <w:t xml:space="preserve">3.3.2. Неучастие члена Товарищества в общем собрании само по себе не является основанием для наложения внутренней санкции или прекращения членства.</w:t>
      </w:r>
    </w:p>
    <w:bookmarkEnd w:id="31"/>
    <w:bookmarkStart w:id="32" w:name="X87d4365b2d77f1e655bb95e4550a0360135b464"/>
    <w:p>
      <w:pPr>
        <w:pStyle w:val="Heading4"/>
      </w:pPr>
      <w:r>
        <w:rPr>
          <w:rFonts w:ascii="Times New Roman" w:hAnsi="Times New Roman" w:eastAsia="Times New Roman"/>
          <w:color w:val="000000"/>
        </w:rPr>
        <w:t xml:space="preserve">Статья 3.4. Порядок приёма в члены Товарищества</w:t>
      </w:r>
    </w:p>
    <w:p>
      <w:pPr>
        <w:pStyle w:val="FirstParagraph"/>
      </w:pPr>
      <w:r>
        <w:rPr>
          <w:rFonts w:ascii="Times New Roman" w:hAnsi="Times New Roman" w:eastAsia="Times New Roman"/>
          <w:color w:val="000000"/>
        </w:rPr>
        <w:t xml:space="preserve">3.4.1. Приём в члены Товарищества осуществляется на основании заявления правообладателя садового земельного участка, расположенного в границах территории садоводства. Заявление подаётся в правление Товарищества лично либо посредством почтового отправления (заказным письмом).</w:t>
      </w:r>
    </w:p>
    <w:p>
      <w:pPr>
        <w:pStyle w:val="BodyText"/>
      </w:pPr>
      <w:r>
        <w:rPr>
          <w:rFonts w:ascii="Times New Roman" w:hAnsi="Times New Roman" w:eastAsia="Times New Roman"/>
          <w:color w:val="000000"/>
        </w:rPr>
        <w:t xml:space="preserve">3.4.2. В заявлении указываются сведения, предусмотренные частью 5 статьи 12 Федерального закона № 217-ФЗ:</w:t>
      </w:r>
    </w:p>
    <w:p>
      <w:pPr>
        <w:pStyle w:val="BodyText"/>
      </w:pPr>
      <w:r>
        <w:rPr>
          <w:rFonts w:ascii="Times New Roman" w:hAnsi="Times New Roman" w:eastAsia="Times New Roman"/>
          <w:color w:val="000000"/>
        </w:rPr>
        <w:t xml:space="preserve">а) фамилия, имя, отчество (при наличии) заявителя;</w:t>
      </w:r>
    </w:p>
    <w:p>
      <w:pPr>
        <w:pStyle w:val="BodyText"/>
      </w:pPr>
      <w:r>
        <w:rPr>
          <w:rFonts w:ascii="Times New Roman" w:hAnsi="Times New Roman" w:eastAsia="Times New Roman"/>
          <w:color w:val="000000"/>
        </w:rPr>
        <w:t xml:space="preserve">б) адрес места жительства;</w:t>
      </w:r>
    </w:p>
    <w:p>
      <w:pPr>
        <w:pStyle w:val="BodyText"/>
      </w:pPr>
      <w:r>
        <w:rPr>
          <w:rFonts w:ascii="Times New Roman" w:hAnsi="Times New Roman" w:eastAsia="Times New Roman"/>
          <w:color w:val="000000"/>
        </w:rPr>
        <w:t xml:space="preserve">в) почтовый адрес, по которому могут быть получены почтовые сообщения, если он отличается от адреса места жительства;</w:t>
      </w:r>
    </w:p>
    <w:p>
      <w:pPr>
        <w:pStyle w:val="BodyText"/>
      </w:pPr>
      <w:r>
        <w:rPr>
          <w:rFonts w:ascii="Times New Roman" w:hAnsi="Times New Roman" w:eastAsia="Times New Roman"/>
          <w:color w:val="000000"/>
        </w:rPr>
        <w:t xml:space="preserve">г) адрес электронной почты для получения электронных сообщений (при наличии);</w:t>
      </w:r>
    </w:p>
    <w:p>
      <w:pPr>
        <w:pStyle w:val="BodyText"/>
      </w:pPr>
      <w:r>
        <w:rPr>
          <w:rFonts w:ascii="Times New Roman" w:hAnsi="Times New Roman" w:eastAsia="Times New Roman"/>
          <w:color w:val="000000"/>
        </w:rPr>
        <w:t xml:space="preserve">д) номер телефона для связи;</w:t>
      </w:r>
    </w:p>
    <w:p>
      <w:pPr>
        <w:pStyle w:val="BodyText"/>
      </w:pPr>
      <w:r>
        <w:rPr>
          <w:rFonts w:ascii="Times New Roman" w:hAnsi="Times New Roman" w:eastAsia="Times New Roman"/>
          <w:color w:val="000000"/>
        </w:rPr>
        <w:t xml:space="preserve">е) согласие заявителя на соблюдение требований настоящего Устава.</w:t>
      </w:r>
    </w:p>
    <w:p>
      <w:pPr>
        <w:pStyle w:val="BodyText"/>
      </w:pPr>
      <w:r>
        <w:rPr>
          <w:rFonts w:ascii="Times New Roman" w:hAnsi="Times New Roman" w:eastAsia="Times New Roman"/>
          <w:color w:val="000000"/>
        </w:rPr>
        <w:t xml:space="preserve">3.4.3. К заявлению прилагаются копии документов о правах заявителя на садовый земельный участок, расположенный в границах территории садоводства. Товарищество не вправе требовать для целей приёма в члены документы и сведения, не предусмотренные законом, если обязанность их представления не установлена иным федеральным законом.</w:t>
      </w:r>
    </w:p>
    <w:p>
      <w:pPr>
        <w:pStyle w:val="BodyText"/>
      </w:pPr>
      <w:r>
        <w:rPr>
          <w:rFonts w:ascii="Times New Roman" w:hAnsi="Times New Roman" w:eastAsia="Times New Roman"/>
          <w:color w:val="000000"/>
        </w:rPr>
        <w:t xml:space="preserve">3.4.4. Правление Товарищества рассматривает заявление в срок, не превышающий тридцати календарных дней со дня его подачи.</w:t>
      </w:r>
    </w:p>
    <w:p>
      <w:pPr>
        <w:pStyle w:val="BodyText"/>
      </w:pPr>
      <w:r>
        <w:rPr>
          <w:rFonts w:ascii="Times New Roman" w:hAnsi="Times New Roman" w:eastAsia="Times New Roman"/>
          <w:color w:val="000000"/>
        </w:rPr>
        <w:t xml:space="preserve">3.4.5. Днём приёма заявителя в члены Товарищества является день принятия соответствующего решения правлением Товарищества.</w:t>
      </w:r>
    </w:p>
    <w:p>
      <w:pPr>
        <w:pStyle w:val="BodyText"/>
      </w:pPr>
      <w:r>
        <w:rPr>
          <w:rFonts w:ascii="Times New Roman" w:hAnsi="Times New Roman" w:eastAsia="Times New Roman"/>
          <w:color w:val="000000"/>
        </w:rPr>
        <w:t xml:space="preserve">3.4.6. В приобретении членства должно быть отказано исключительно в случаях, предусмотренных частью 9 статьи 12 Федерального закона № 217-ФЗ. Отказ по иным основаниям не допускается.</w:t>
      </w:r>
    </w:p>
    <w:p>
      <w:pPr>
        <w:pStyle w:val="BodyText"/>
      </w:pPr>
      <w:r>
        <w:rPr>
          <w:rFonts w:ascii="Times New Roman" w:hAnsi="Times New Roman" w:eastAsia="Times New Roman"/>
          <w:color w:val="000000"/>
        </w:rPr>
        <w:t xml:space="preserve">3.4.7. Решение правления об отказе должно содержать основание отказа и может быть обжаловано в установленном законом порядке.</w:t>
      </w:r>
    </w:p>
    <w:p>
      <w:pPr>
        <w:pStyle w:val="BodyText"/>
      </w:pPr>
      <w:r>
        <w:rPr>
          <w:rFonts w:ascii="Times New Roman" w:hAnsi="Times New Roman" w:eastAsia="Times New Roman"/>
          <w:color w:val="000000"/>
        </w:rPr>
        <w:t xml:space="preserve">3.4.8. Вступительный взнос при приёме в члены Товарищества не взимается.</w:t>
      </w:r>
    </w:p>
    <w:p>
      <w:pPr>
        <w:pStyle w:val="BodyText"/>
      </w:pPr>
      <w:r>
        <w:rPr>
          <w:rFonts w:ascii="Times New Roman" w:hAnsi="Times New Roman" w:eastAsia="Times New Roman"/>
          <w:color w:val="000000"/>
        </w:rPr>
        <w:t xml:space="preserve">3.4.9. В течение трёх месяцев со дня приёма в члены председатель выдаёт члену Товарищества членскую книжку или другой заменяющий её документ, подтверждающий членство. Форма и содержание такого документа устанавливаются решением общего собрания.</w:t>
      </w:r>
    </w:p>
    <w:bookmarkEnd w:id="32"/>
    <w:bookmarkStart w:id="33" w:name="Xf1e3ade25366355e946f1267eb95767ec9e6079"/>
    <w:p>
      <w:pPr>
        <w:pStyle w:val="Heading4"/>
      </w:pPr>
      <w:r>
        <w:rPr>
          <w:rFonts w:ascii="Times New Roman" w:hAnsi="Times New Roman" w:eastAsia="Times New Roman"/>
          <w:color w:val="000000"/>
        </w:rPr>
        <w:t xml:space="preserve">Статья 3.5. Порядок добровольного выхода из членов Товарищества</w:t>
      </w:r>
    </w:p>
    <w:p>
      <w:pPr>
        <w:pStyle w:val="FirstParagraph"/>
      </w:pPr>
      <w:r>
        <w:rPr>
          <w:rFonts w:ascii="Times New Roman" w:hAnsi="Times New Roman" w:eastAsia="Times New Roman"/>
          <w:color w:val="000000"/>
        </w:rPr>
        <w:t xml:space="preserve">3.5.1. Добровольное прекращение членства осуществляется путём подачи членом Товарищества заявления в правление Товарищества.</w:t>
      </w:r>
    </w:p>
    <w:p>
      <w:pPr>
        <w:pStyle w:val="BodyText"/>
      </w:pPr>
      <w:r>
        <w:rPr>
          <w:rFonts w:ascii="Times New Roman" w:hAnsi="Times New Roman" w:eastAsia="Times New Roman"/>
          <w:color w:val="000000"/>
        </w:rPr>
        <w:t xml:space="preserve">3.5.2. Членство прекращается со дня подачи заявления. Принятие решения органами Товарищества о прекращении членства не требуется.</w:t>
      </w:r>
    </w:p>
    <w:p>
      <w:pPr>
        <w:pStyle w:val="BodyText"/>
      </w:pPr>
      <w:r>
        <w:rPr>
          <w:rFonts w:ascii="Times New Roman" w:hAnsi="Times New Roman" w:eastAsia="Times New Roman"/>
          <w:color w:val="000000"/>
        </w:rPr>
        <w:t xml:space="preserve">3.5.3. Прекращение членства не освобождает бывшего члена от исполнения возникших до даты прекращения членства денежных обязательств перед Товариществом.</w:t>
      </w:r>
    </w:p>
    <w:p>
      <w:pPr>
        <w:pStyle w:val="BodyText"/>
      </w:pPr>
      <w:r>
        <w:rPr>
          <w:rFonts w:ascii="Times New Roman" w:hAnsi="Times New Roman" w:eastAsia="Times New Roman"/>
          <w:color w:val="000000"/>
        </w:rPr>
        <w:t xml:space="preserve">3.5.4. Уплаченные членские взносы возврату не подлежат. Вопрос об остатках целевых средств разрешается с учётом их целевого назначения, решений общего собрания и законодательства Российской Федерации.</w:t>
      </w:r>
    </w:p>
    <w:bookmarkEnd w:id="33"/>
    <w:bookmarkStart w:id="34" w:name="Xe89c99fd422af0dfdd30d6d2fd3475aa2425ea0"/>
    <w:p>
      <w:pPr>
        <w:pStyle w:val="Heading4"/>
      </w:pPr>
      <w:r>
        <w:rPr>
          <w:rFonts w:ascii="Times New Roman" w:hAnsi="Times New Roman" w:eastAsia="Times New Roman"/>
          <w:color w:val="000000"/>
        </w:rPr>
        <w:t xml:space="preserve">Статья 3.6. Принудительное прекращение членства</w:t>
      </w:r>
    </w:p>
    <w:p>
      <w:pPr>
        <w:pStyle w:val="FirstParagraph"/>
      </w:pPr>
      <w:r>
        <w:rPr>
          <w:rFonts w:ascii="Times New Roman" w:hAnsi="Times New Roman" w:eastAsia="Times New Roman"/>
          <w:color w:val="000000"/>
        </w:rPr>
        <w:t xml:space="preserve">3.6.1. Членство в Товариществе прекращается принудительно решением общего собрания в связи с неуплатой взносов в течение более двух месяцев с момента возникновения обязанности по их внесению, если настоящим Уставом не предусмотрен более продолжительный срок: [при необходимости указать срок].</w:t>
      </w:r>
    </w:p>
    <w:p>
      <w:pPr>
        <w:pStyle w:val="BodyText"/>
      </w:pPr>
      <w:r>
        <w:rPr>
          <w:rFonts w:ascii="Times New Roman" w:hAnsi="Times New Roman" w:eastAsia="Times New Roman"/>
          <w:color w:val="000000"/>
        </w:rPr>
        <w:t xml:space="preserve">3.6.2. Не позднее чем за один месяц до дня проведения общего собрания, на котором планируется рассмотреть вопрос об исключении, председатель направляет члену предупреждение о недопустимости неисполнения обязанности по уплате взносов и рекомендации по устранению нарушения в порядке, установленном частью 5 статьи 13 Федерального закона № 217-ФЗ.</w:t>
      </w:r>
    </w:p>
    <w:p>
      <w:pPr>
        <w:pStyle w:val="BodyText"/>
      </w:pPr>
      <w:r>
        <w:rPr>
          <w:rFonts w:ascii="Times New Roman" w:hAnsi="Times New Roman" w:eastAsia="Times New Roman"/>
          <w:color w:val="000000"/>
        </w:rPr>
        <w:t xml:space="preserve">3.6.3. Член Товарищества уведомляется о собрании, на котором будет рассмотрен вопрос о его исключении, в порядке, установленном статьёй 17 Федерального закона № 217-ФЗ.</w:t>
      </w:r>
    </w:p>
    <w:p>
      <w:pPr>
        <w:pStyle w:val="BodyText"/>
      </w:pPr>
      <w:r>
        <w:rPr>
          <w:rFonts w:ascii="Times New Roman" w:hAnsi="Times New Roman" w:eastAsia="Times New Roman"/>
          <w:color w:val="000000"/>
        </w:rPr>
        <w:t xml:space="preserve">3.6.4. Решение об исключении принимается большинством голосов от общего числа участвующих в общем собрании членов Товарищества, если федеральным законом не установлено иное.</w:t>
      </w:r>
    </w:p>
    <w:p>
      <w:pPr>
        <w:pStyle w:val="BodyText"/>
      </w:pPr>
      <w:r>
        <w:rPr>
          <w:rFonts w:ascii="Times New Roman" w:hAnsi="Times New Roman" w:eastAsia="Times New Roman"/>
          <w:color w:val="000000"/>
        </w:rPr>
        <w:t xml:space="preserve">3.6.5. В течение десяти дней с момента принятия решения об исключении бывшему члену направляются копия решения и уведомление со сведениями, предусмотренными частью 8 статьи 13 Федерального закона № 217-ФЗ.</w:t>
      </w:r>
    </w:p>
    <w:p>
      <w:pPr>
        <w:pStyle w:val="BodyText"/>
      </w:pPr>
      <w:r>
        <w:rPr>
          <w:rFonts w:ascii="Times New Roman" w:hAnsi="Times New Roman" w:eastAsia="Times New Roman"/>
          <w:color w:val="000000"/>
        </w:rPr>
        <w:t xml:space="preserve">3.6.6. Решение о принудительном прекращении членства может быть обжаловано в судебном порядке.</w:t>
      </w:r>
    </w:p>
    <w:p>
      <w:pPr>
        <w:pStyle w:val="BodyText"/>
      </w:pPr>
      <w:r>
        <w:rPr>
          <w:rFonts w:ascii="Times New Roman" w:hAnsi="Times New Roman" w:eastAsia="Times New Roman"/>
          <w:color w:val="000000"/>
        </w:rPr>
        <w:t xml:space="preserve">3.6.7. Членство также прекращается в день прекращения у члена прав на садовый земельный участок либо в день смерти члена Товарищества. Отдельного решения органов Товарищества в этих случаях не требуется.</w:t>
      </w:r>
    </w:p>
    <w:bookmarkEnd w:id="34"/>
    <w:bookmarkStart w:id="35" w:name="статья-37-реестр-членов-товарищества"/>
    <w:p>
      <w:pPr>
        <w:pStyle w:val="Heading4"/>
      </w:pPr>
      <w:r>
        <w:rPr>
          <w:rFonts w:ascii="Times New Roman" w:hAnsi="Times New Roman" w:eastAsia="Times New Roman"/>
          <w:color w:val="000000"/>
        </w:rPr>
        <w:t xml:space="preserve">Статья 3.7. Реестр членов Товарищества</w:t>
      </w:r>
    </w:p>
    <w:p>
      <w:pPr>
        <w:pStyle w:val="FirstParagraph"/>
      </w:pPr>
      <w:r>
        <w:rPr>
          <w:rFonts w:ascii="Times New Roman" w:hAnsi="Times New Roman" w:eastAsia="Times New Roman"/>
          <w:color w:val="000000"/>
        </w:rPr>
        <w:t xml:space="preserve">3.7.1. Товарищество ведёт реестр членов Товарищества в соответствии со статьёй 15 Федерального закона № 217-ФЗ.</w:t>
      </w:r>
    </w:p>
    <w:p>
      <w:pPr>
        <w:pStyle w:val="BodyText"/>
      </w:pPr>
      <w:r>
        <w:rPr>
          <w:rFonts w:ascii="Times New Roman" w:hAnsi="Times New Roman" w:eastAsia="Times New Roman"/>
          <w:color w:val="000000"/>
        </w:rPr>
        <w:t xml:space="preserve">3.7.2. Состав сведений реестра определяется Федеральным законом № 217-ФЗ. Дополнительные персональные данные включаются в реестр только при наличии законного основания и с соблюдением принципа достаточности и минимизации обработки персональных данных.</w:t>
      </w:r>
    </w:p>
    <w:p>
      <w:pPr>
        <w:pStyle w:val="BodyText"/>
      </w:pPr>
      <w:r>
        <w:rPr>
          <w:rFonts w:ascii="Times New Roman" w:hAnsi="Times New Roman" w:eastAsia="Times New Roman"/>
          <w:color w:val="000000"/>
        </w:rPr>
        <w:t xml:space="preserve">3.7.3. Реестр может вестись в электронной форме и (или) на бумажном носителе. Ответственное лицо определяется председателем или правлением в пределах их компетенции.</w:t>
      </w:r>
    </w:p>
    <w:p>
      <w:pPr>
        <w:pStyle w:val="BodyText"/>
      </w:pPr>
      <w:r>
        <w:rPr>
          <w:rFonts w:ascii="Times New Roman" w:hAnsi="Times New Roman" w:eastAsia="Times New Roman"/>
          <w:color w:val="000000"/>
        </w:rPr>
        <w:t xml:space="preserve">3.7.4. Член Товарищества обязан сообщать правлению об изменении сведений, подлежащих включению в реестр, в порядке и сроки, установленные законом.</w:t>
      </w:r>
    </w:p>
    <w:p>
      <w:pPr>
        <w:pStyle w:val="BodyText"/>
      </w:pPr>
      <w:r>
        <w:rPr>
          <w:rFonts w:ascii="Times New Roman" w:hAnsi="Times New Roman" w:eastAsia="Times New Roman"/>
          <w:color w:val="000000"/>
        </w:rPr>
        <w:t xml:space="preserve">3.7.5. Обработка и предоставление сведений из реестра осуществляются с соблюдением Федерального закона № 152-ФЗ «О персональных данных» и Федерального закона № 217-ФЗ.</w:t>
      </w:r>
    </w:p>
    <w:p>
      <w:pPr>
        <w:pStyle w:val="BodyText"/>
      </w:pPr>
      <w:r>
        <w:rPr>
          <w:rFonts w:ascii="Times New Roman" w:hAnsi="Times New Roman" w:eastAsia="Times New Roman"/>
          <w:color w:val="000000"/>
        </w:rPr>
        <w:t xml:space="preserve">3.7.6. Член Товарищества вправе получить заверенную выписку из реестра в отношении сведений о себе в порядке и срок, предусмотренные законом.</w:t>
      </w:r>
    </w:p>
    <w:bookmarkEnd w:id="35"/>
    <w:bookmarkStart w:id="36" w:name="Xb2e18635e1ec87fe1d9eee464523b236702def5"/>
    <w:p>
      <w:pPr>
        <w:pStyle w:val="Heading4"/>
      </w:pPr>
      <w:r>
        <w:rPr>
          <w:rFonts w:ascii="Times New Roman" w:hAnsi="Times New Roman" w:eastAsia="Times New Roman"/>
          <w:color w:val="000000"/>
        </w:rPr>
        <w:t xml:space="preserve">Статья 3.8. Документ, подтверждающий членство</w:t>
      </w:r>
    </w:p>
    <w:p>
      <w:pPr>
        <w:pStyle w:val="FirstParagraph"/>
      </w:pPr>
      <w:r>
        <w:rPr>
          <w:rFonts w:ascii="Times New Roman" w:hAnsi="Times New Roman" w:eastAsia="Times New Roman"/>
          <w:color w:val="000000"/>
        </w:rPr>
        <w:t xml:space="preserve">3.8.1. Каждому члену Товарищества в течение трёх месяцев со дня приёма в члены председателем выдаётся членская книжка или иной заменяющий её документ, подтверждающий членство.</w:t>
      </w:r>
    </w:p>
    <w:p>
      <w:pPr>
        <w:pStyle w:val="BodyText"/>
      </w:pPr>
      <w:r>
        <w:rPr>
          <w:rFonts w:ascii="Times New Roman" w:hAnsi="Times New Roman" w:eastAsia="Times New Roman"/>
          <w:color w:val="000000"/>
        </w:rPr>
        <w:t xml:space="preserve">3.8.2. Форма и содержание документа, подтверждающего членство, устанавливаются решением общего собрания членов Товарищества.</w:t>
      </w:r>
    </w:p>
    <w:bookmarkEnd w:id="36"/>
    <w:bookmarkEnd w:id="37"/>
    <w:bookmarkStart w:id="52" w:name="глава-4-органы-управления-товарищества"/>
    <w:p>
      <w:pPr>
        <w:pStyle w:val="Heading3"/>
      </w:pPr>
      <w:r>
        <w:rPr>
          <w:rFonts w:ascii="Times New Roman" w:hAnsi="Times New Roman" w:eastAsia="Times New Roman"/>
          <w:color w:val="000000"/>
        </w:rPr>
        <w:t xml:space="preserve">Глава 4. Органы управления Товарищества</w:t>
      </w:r>
    </w:p>
    <w:bookmarkStart w:id="38" w:name="статья-41-система-органов-управления"/>
    <w:p>
      <w:pPr>
        <w:pStyle w:val="Heading4"/>
      </w:pPr>
      <w:r>
        <w:rPr>
          <w:rFonts w:ascii="Times New Roman" w:hAnsi="Times New Roman" w:eastAsia="Times New Roman"/>
          <w:color w:val="000000"/>
        </w:rPr>
        <w:t xml:space="preserve">Статья 4.1. Система органов управления</w:t>
      </w:r>
    </w:p>
    <w:p>
      <w:pPr>
        <w:pStyle w:val="FirstParagraph"/>
      </w:pPr>
      <w:r>
        <w:rPr>
          <w:rFonts w:ascii="Times New Roman" w:hAnsi="Times New Roman" w:eastAsia="Times New Roman"/>
          <w:color w:val="000000"/>
        </w:rPr>
        <w:t xml:space="preserve">4.1.1. Органами управления Товарищества являются:</w:t>
      </w:r>
    </w:p>
    <w:p>
      <w:pPr>
        <w:pStyle w:val="BodyText"/>
      </w:pPr>
      <w:r>
        <w:rPr>
          <w:rFonts w:ascii="Times New Roman" w:hAnsi="Times New Roman" w:eastAsia="Times New Roman"/>
          <w:color w:val="000000"/>
        </w:rPr>
        <w:t xml:space="preserve">а) общее собрание членов Товарищества — высший орган управления;</w:t>
      </w:r>
    </w:p>
    <w:p>
      <w:pPr>
        <w:pStyle w:val="BodyText"/>
      </w:pPr>
      <w:r>
        <w:rPr>
          <w:rFonts w:ascii="Times New Roman" w:hAnsi="Times New Roman" w:eastAsia="Times New Roman"/>
          <w:color w:val="000000"/>
        </w:rPr>
        <w:t xml:space="preserve">б) председатель Товарищества — единоличный исполнительный орган;</w:t>
      </w:r>
    </w:p>
    <w:p>
      <w:pPr>
        <w:pStyle w:val="BodyText"/>
      </w:pPr>
      <w:r>
        <w:rPr>
          <w:rFonts w:ascii="Times New Roman" w:hAnsi="Times New Roman" w:eastAsia="Times New Roman"/>
          <w:color w:val="000000"/>
        </w:rPr>
        <w:t xml:space="preserve">в) правление Товарищества — коллегиальный исполнительный орган.</w:t>
      </w:r>
    </w:p>
    <w:p>
      <w:pPr>
        <w:pStyle w:val="BodyText"/>
      </w:pPr>
      <w:r>
        <w:rPr>
          <w:rFonts w:ascii="Times New Roman" w:hAnsi="Times New Roman" w:eastAsia="Times New Roman"/>
          <w:color w:val="000000"/>
        </w:rPr>
        <w:t xml:space="preserve">4.1.2. Органом контроля за финансово-хозяйственной деятельностью Товарищества является ревизионная комиссия (ревизор) Товарищества.</w:t>
      </w:r>
    </w:p>
    <w:bookmarkEnd w:id="38"/>
    <w:bookmarkStart w:id="45" w:name="X3e4f63480cc285c3a9d2adeb87f997bb9f7ead0"/>
    <w:p>
      <w:pPr>
        <w:pStyle w:val="Heading4"/>
      </w:pPr>
      <w:r>
        <w:rPr>
          <w:rFonts w:ascii="Times New Roman" w:hAnsi="Times New Roman" w:eastAsia="Times New Roman"/>
          <w:color w:val="000000"/>
        </w:rPr>
        <w:t xml:space="preserve">Статья 4.2. Общее собрание членов Товарищества</w:t>
      </w:r>
    </w:p>
    <w:bookmarkStart w:id="39" w:name="X689004b4505f2207bb2f444da2f7719029538c8"/>
    <w:p>
      <w:pPr>
        <w:pStyle w:val="Heading5"/>
      </w:pPr>
      <w:r>
        <w:rPr>
          <w:rFonts w:ascii="Times New Roman" w:hAnsi="Times New Roman" w:eastAsia="Times New Roman"/>
          <w:color w:val="000000"/>
        </w:rPr>
        <w:t xml:space="preserve">4.2.1. Статус и компетенция общего собрания</w:t>
      </w:r>
    </w:p>
    <w:p>
      <w:pPr>
        <w:pStyle w:val="FirstParagraph"/>
      </w:pPr>
      <w:r>
        <w:rPr>
          <w:rFonts w:ascii="Times New Roman" w:hAnsi="Times New Roman" w:eastAsia="Times New Roman"/>
          <w:color w:val="000000"/>
        </w:rPr>
        <w:t xml:space="preserve">4.2.1.1. Общее собрание членов Товарищества является высшим органом управления Товарищества.</w:t>
      </w:r>
    </w:p>
    <w:p>
      <w:pPr>
        <w:pStyle w:val="BodyText"/>
      </w:pPr>
      <w:r>
        <w:rPr>
          <w:rFonts w:ascii="Times New Roman" w:hAnsi="Times New Roman" w:eastAsia="Times New Roman"/>
          <w:color w:val="000000"/>
        </w:rPr>
        <w:t xml:space="preserve">4.2.1.2. К исключительной компетенции общего собрания относятся вопросы, перечисленные в части 1 статьи 17 Федерального закона № 217-ФЗ, в том числе:</w:t>
      </w:r>
    </w:p>
    <w:p>
      <w:pPr>
        <w:numPr>
          <w:ilvl w:val="0"/>
          <w:numId w:val="1003"/>
        </w:numPr>
      </w:pPr>
      <w:r>
        <w:rPr>
          <w:rFonts w:ascii="Times New Roman" w:hAnsi="Times New Roman" w:eastAsia="Times New Roman"/>
          <w:color w:val="000000"/>
        </w:rPr>
        <w:t xml:space="preserve">изменение Устава;</w:t>
      </w:r>
    </w:p>
    <w:p>
      <w:pPr>
        <w:numPr>
          <w:ilvl w:val="0"/>
          <w:numId w:val="1003"/>
        </w:numPr>
      </w:pPr>
      <w:r>
        <w:rPr>
          <w:rFonts w:ascii="Times New Roman" w:hAnsi="Times New Roman" w:eastAsia="Times New Roman"/>
          <w:color w:val="000000"/>
        </w:rPr>
        <w:t xml:space="preserve">избрание председателя, членов правления, ревизионной комиссии (ревизора), досрочное прекращение их полномочий;</w:t>
      </w:r>
    </w:p>
    <w:p>
      <w:pPr>
        <w:numPr>
          <w:ilvl w:val="0"/>
          <w:numId w:val="1003"/>
        </w:numPr>
      </w:pPr>
      <w:r>
        <w:rPr>
          <w:rFonts w:ascii="Times New Roman" w:hAnsi="Times New Roman" w:eastAsia="Times New Roman"/>
          <w:color w:val="000000"/>
        </w:rPr>
        <w:t xml:space="preserve">определение условий оплаты труда председателя, членов правления, членов ревизионной комиссии (ревизора), а также иных лиц, с которыми Товариществом заключены трудовые договоры;</w:t>
      </w:r>
    </w:p>
    <w:p>
      <w:pPr>
        <w:numPr>
          <w:ilvl w:val="0"/>
          <w:numId w:val="1003"/>
        </w:numPr>
      </w:pPr>
      <w:r>
        <w:rPr>
          <w:rFonts w:ascii="Times New Roman" w:hAnsi="Times New Roman" w:eastAsia="Times New Roman"/>
          <w:color w:val="000000"/>
        </w:rPr>
        <w:t xml:space="preserve">принятие решений о создании или приобретении имущества общего пользования и порядке его использования, а также иных решений об имуществе общего пользования, отнесённых законом к компетенции общего собрания;</w:t>
      </w:r>
    </w:p>
    <w:p>
      <w:pPr>
        <w:numPr>
          <w:ilvl w:val="0"/>
          <w:numId w:val="1003"/>
        </w:numPr>
      </w:pPr>
      <w:r>
        <w:rPr>
          <w:rFonts w:ascii="Times New Roman" w:hAnsi="Times New Roman" w:eastAsia="Times New Roman"/>
          <w:color w:val="000000"/>
        </w:rPr>
        <w:t xml:space="preserve">исключение граждан из числа членов Товарищества и определение порядка рассмотрения заявлений граждан о приёме в члены Товарищества;</w:t>
      </w:r>
    </w:p>
    <w:p>
      <w:pPr>
        <w:numPr>
          <w:ilvl w:val="0"/>
          <w:numId w:val="1003"/>
        </w:numPr>
      </w:pPr>
      <w:r>
        <w:rPr>
          <w:rFonts w:ascii="Times New Roman" w:hAnsi="Times New Roman" w:eastAsia="Times New Roman"/>
          <w:color w:val="000000"/>
        </w:rPr>
        <w:t xml:space="preserve">принятие решений об открытии или закрытии банковских счетов Товарищества;</w:t>
      </w:r>
    </w:p>
    <w:p>
      <w:pPr>
        <w:numPr>
          <w:ilvl w:val="0"/>
          <w:numId w:val="1003"/>
        </w:numPr>
      </w:pPr>
      <w:r>
        <w:rPr>
          <w:rFonts w:ascii="Times New Roman" w:hAnsi="Times New Roman" w:eastAsia="Times New Roman"/>
          <w:color w:val="000000"/>
        </w:rPr>
        <w:t xml:space="preserve">утверждение отчётов ревизионной комиссии (ревизора), правления и председателя;</w:t>
      </w:r>
    </w:p>
    <w:p>
      <w:pPr>
        <w:numPr>
          <w:ilvl w:val="0"/>
          <w:numId w:val="1003"/>
        </w:numPr>
      </w:pPr>
      <w:r>
        <w:rPr>
          <w:rFonts w:ascii="Times New Roman" w:hAnsi="Times New Roman" w:eastAsia="Times New Roman"/>
          <w:color w:val="000000"/>
        </w:rPr>
        <w:t xml:space="preserve">утверждение положения об оплате труда работников и членов органов Товарищества, заключивших трудовые договоры с Товариществом;</w:t>
      </w:r>
    </w:p>
    <w:p>
      <w:pPr>
        <w:numPr>
          <w:ilvl w:val="0"/>
          <w:numId w:val="1003"/>
        </w:numPr>
      </w:pPr>
      <w:r>
        <w:rPr>
          <w:rFonts w:ascii="Times New Roman" w:hAnsi="Times New Roman" w:eastAsia="Times New Roman"/>
          <w:color w:val="000000"/>
        </w:rPr>
        <w:t xml:space="preserve">утверждение порядка ведения общего собрания, деятельности председателя и правления, деятельности ревизионной комиссии (ревизора);</w:t>
      </w:r>
    </w:p>
    <w:p>
      <w:pPr>
        <w:numPr>
          <w:ilvl w:val="0"/>
          <w:numId w:val="1003"/>
        </w:numPr>
      </w:pPr>
      <w:r>
        <w:rPr>
          <w:rFonts w:ascii="Times New Roman" w:hAnsi="Times New Roman" w:eastAsia="Times New Roman"/>
          <w:color w:val="000000"/>
        </w:rPr>
        <w:t xml:space="preserve">рассмотрение жалоб членов Товарищества на решения и действия (бездействие) органов Товарищества;</w:t>
      </w:r>
    </w:p>
    <w:p>
      <w:pPr>
        <w:numPr>
          <w:ilvl w:val="0"/>
          <w:numId w:val="1003"/>
        </w:numPr>
      </w:pPr>
      <w:r>
        <w:rPr>
          <w:rFonts w:ascii="Times New Roman" w:hAnsi="Times New Roman" w:eastAsia="Times New Roman"/>
          <w:color w:val="000000"/>
        </w:rPr>
        <w:t xml:space="preserve">утверждение приходно-расходной сметы и принятие решения о её исполнении;</w:t>
      </w:r>
    </w:p>
    <w:p>
      <w:pPr>
        <w:numPr>
          <w:ilvl w:val="0"/>
          <w:numId w:val="1003"/>
        </w:numPr>
      </w:pPr>
      <w:r>
        <w:rPr>
          <w:rFonts w:ascii="Times New Roman" w:hAnsi="Times New Roman" w:eastAsia="Times New Roman"/>
          <w:color w:val="000000"/>
        </w:rPr>
        <w:t xml:space="preserve">определение размера и срока внесения членских и целевых взносов, порядка расходования целевых взносов, а также размера и срока внесения платы лицами, ведущими садоводство без участия (членства) в Товариществе;</w:t>
      </w:r>
    </w:p>
    <w:p>
      <w:pPr>
        <w:numPr>
          <w:ilvl w:val="0"/>
          <w:numId w:val="1003"/>
        </w:numPr>
      </w:pPr>
      <w:r>
        <w:rPr>
          <w:rFonts w:ascii="Times New Roman" w:hAnsi="Times New Roman" w:eastAsia="Times New Roman"/>
          <w:color w:val="000000"/>
        </w:rPr>
        <w:t xml:space="preserve">утверждение финансово-экономического обоснования размера взносов и платы лиц, ведущих садоводство без участия (членства) в Товариществе;</w:t>
      </w:r>
    </w:p>
    <w:p>
      <w:pPr>
        <w:numPr>
          <w:ilvl w:val="0"/>
          <w:numId w:val="1003"/>
        </w:numPr>
      </w:pPr>
      <w:r>
        <w:rPr>
          <w:rFonts w:ascii="Times New Roman" w:hAnsi="Times New Roman" w:eastAsia="Times New Roman"/>
          <w:color w:val="000000"/>
        </w:rPr>
        <w:t xml:space="preserve">принятие решений о реорганизации и ликвидации Товарищества;</w:t>
      </w:r>
    </w:p>
    <w:p>
      <w:pPr>
        <w:numPr>
          <w:ilvl w:val="0"/>
          <w:numId w:val="1003"/>
        </w:numPr>
      </w:pPr>
      <w:r>
        <w:rPr>
          <w:rFonts w:ascii="Times New Roman" w:hAnsi="Times New Roman" w:eastAsia="Times New Roman"/>
          <w:color w:val="000000"/>
        </w:rPr>
        <w:t xml:space="preserve">принятие решения о возможности применения электронных или иных технических средств при принятии решений общим собранием и включении соответствующих положений в Устав;</w:t>
      </w:r>
    </w:p>
    <w:p>
      <w:pPr>
        <w:numPr>
          <w:ilvl w:val="0"/>
          <w:numId w:val="1003"/>
        </w:numPr>
      </w:pPr>
      <w:r>
        <w:rPr>
          <w:rFonts w:ascii="Times New Roman" w:hAnsi="Times New Roman" w:eastAsia="Times New Roman"/>
          <w:color w:val="000000"/>
        </w:rPr>
        <w:t xml:space="preserve">иные вопросы, отнесённые Федеральным законом № 217-ФЗ к исключительной компетенции общего собрания.</w:t>
      </w:r>
    </w:p>
    <w:p>
      <w:pPr>
        <w:pStyle w:val="FirstParagraph"/>
      </w:pPr>
      <w:r>
        <w:rPr>
          <w:rFonts w:ascii="Times New Roman" w:hAnsi="Times New Roman" w:eastAsia="Times New Roman"/>
          <w:color w:val="000000"/>
        </w:rPr>
        <w:t xml:space="preserve">4.2.1.3. Общее собрание вправе принимать решения и по иным вопросам деятельности Товарищества, не отнесённым законом к исключительной компетенции других органов.</w:t>
      </w:r>
    </w:p>
    <w:bookmarkEnd w:id="39"/>
    <w:bookmarkStart w:id="40" w:name="Xb0ac5db58b09c779d2dcc34736ba43ecfe97904"/>
    <w:p>
      <w:pPr>
        <w:pStyle w:val="Heading5"/>
      </w:pPr>
      <w:r>
        <w:rPr>
          <w:rFonts w:ascii="Times New Roman" w:hAnsi="Times New Roman" w:eastAsia="Times New Roman"/>
          <w:color w:val="000000"/>
        </w:rPr>
        <w:t xml:space="preserve">4.2.2. Порядок созыва и уведомления</w:t>
      </w:r>
    </w:p>
    <w:p>
      <w:pPr>
        <w:pStyle w:val="FirstParagraph"/>
      </w:pPr>
      <w:r>
        <w:rPr>
          <w:rFonts w:ascii="Times New Roman" w:hAnsi="Times New Roman" w:eastAsia="Times New Roman"/>
          <w:color w:val="000000"/>
        </w:rPr>
        <w:t xml:space="preserve">4.2.2.1. Очередное общее собрание созывается правлением по мере необходимости, но не реже одного раза в год.</w:t>
      </w:r>
    </w:p>
    <w:p>
      <w:pPr>
        <w:pStyle w:val="BodyText"/>
      </w:pPr>
      <w:r>
        <w:rPr>
          <w:rFonts w:ascii="Times New Roman" w:hAnsi="Times New Roman" w:eastAsia="Times New Roman"/>
          <w:color w:val="000000"/>
        </w:rPr>
        <w:t xml:space="preserve">4.2.2.2. Внеочередное общее собрание проводится по требованию правления, ревизионной комиссии (ревизора), членов Товарищества в количестве более одной пятой от общего числа членов, а также в случаях, предусмотренных законом, по требованию органа местного самоуправления.</w:t>
      </w:r>
    </w:p>
    <w:p>
      <w:pPr>
        <w:pStyle w:val="BodyText"/>
      </w:pPr>
      <w:r>
        <w:rPr>
          <w:rFonts w:ascii="Times New Roman" w:hAnsi="Times New Roman" w:eastAsia="Times New Roman"/>
          <w:color w:val="000000"/>
        </w:rPr>
        <w:t xml:space="preserve">4.2.2.3. Правление не позднее тридцати дней со дня получения надлежащего требования обязано обеспечить проведение внеочередного общего собрания. При нарушении правлением срока и порядка его проведения инициаторы вправе самостоятельно обеспечить проведение собрания при соблюдении требований Федерального закона № 217-ФЗ.</w:t>
      </w:r>
    </w:p>
    <w:p>
      <w:pPr>
        <w:pStyle w:val="BodyText"/>
      </w:pPr>
      <w:r>
        <w:rPr>
          <w:rFonts w:ascii="Times New Roman" w:hAnsi="Times New Roman" w:eastAsia="Times New Roman"/>
          <w:color w:val="000000"/>
        </w:rPr>
        <w:t xml:space="preserve">4.2.2.4. Уведомление о проведении общего собрания не менее чем за две недели до дня его проведения:</w:t>
      </w:r>
    </w:p>
    <w:p>
      <w:pPr>
        <w:pStyle w:val="BodyText"/>
      </w:pPr>
      <w:r>
        <w:rPr>
          <w:rFonts w:ascii="Times New Roman" w:hAnsi="Times New Roman" w:eastAsia="Times New Roman"/>
          <w:color w:val="000000"/>
        </w:rPr>
        <w:t xml:space="preserve">а) направляется по адресам, указанным в реестре членов Товарищества; при наличии электронного адреса уведомление направляется в форме электронного сообщения;</w:t>
      </w:r>
    </w:p>
    <w:p>
      <w:pPr>
        <w:pStyle w:val="BodyText"/>
      </w:pPr>
      <w:r>
        <w:rPr>
          <w:rFonts w:ascii="Times New Roman" w:hAnsi="Times New Roman" w:eastAsia="Times New Roman"/>
          <w:color w:val="000000"/>
        </w:rPr>
        <w:t xml:space="preserve">б) размещается на сайте Товарищества в сети «Интернет» (при наличии);</w:t>
      </w:r>
    </w:p>
    <w:p>
      <w:pPr>
        <w:pStyle w:val="BodyText"/>
      </w:pPr>
      <w:r>
        <w:rPr>
          <w:rFonts w:ascii="Times New Roman" w:hAnsi="Times New Roman" w:eastAsia="Times New Roman"/>
          <w:color w:val="000000"/>
        </w:rPr>
        <w:t xml:space="preserve">в) размещается на информационном щите в границах территории садоводства.</w:t>
      </w:r>
    </w:p>
    <w:p>
      <w:pPr>
        <w:pStyle w:val="BodyText"/>
      </w:pPr>
      <w:r>
        <w:rPr>
          <w:rFonts w:ascii="Times New Roman" w:hAnsi="Times New Roman" w:eastAsia="Times New Roman"/>
          <w:color w:val="000000"/>
        </w:rPr>
        <w:t xml:space="preserve">Дополнительно уведомление может направляться посредством SMS, личного кабинета информационной системы Товарищества и иными способами, не заменяющими обязательные способы уведомления, если иное прямо не предусмотрено законом.</w:t>
      </w:r>
    </w:p>
    <w:p>
      <w:pPr>
        <w:pStyle w:val="BodyText"/>
      </w:pPr>
      <w:r>
        <w:rPr>
          <w:rFonts w:ascii="Times New Roman" w:hAnsi="Times New Roman" w:eastAsia="Times New Roman"/>
          <w:color w:val="000000"/>
        </w:rPr>
        <w:t xml:space="preserve">4.2.2.5. В уведомлении указываются перечень вопросов повестки, дата, время и место проведения собрания, а также способ ознакомления с проектами документов и материалами. Дополнительные вопросы непосредственно при проведении собрания в повестку не включаются.</w:t>
      </w:r>
    </w:p>
    <w:p>
      <w:pPr>
        <w:pStyle w:val="BodyText"/>
      </w:pPr>
      <w:r>
        <w:rPr>
          <w:rFonts w:ascii="Times New Roman" w:hAnsi="Times New Roman" w:eastAsia="Times New Roman"/>
          <w:color w:val="000000"/>
        </w:rPr>
        <w:t xml:space="preserve">4.2.2.6. Правление обеспечивает возможность ознакомления с проектами документов и материалами не менее чем за семь дней до даты собрания. При нарушении этого срока рассмотрение соответствующих материалов на собрании не допускается.</w:t>
      </w:r>
    </w:p>
    <w:bookmarkEnd w:id="40"/>
    <w:bookmarkStart w:id="41" w:name="X555b1e581de352a3ed6e103ad4a09347a040041"/>
    <w:p>
      <w:pPr>
        <w:pStyle w:val="Heading5"/>
      </w:pPr>
      <w:r>
        <w:rPr>
          <w:rFonts w:ascii="Times New Roman" w:hAnsi="Times New Roman" w:eastAsia="Times New Roman"/>
          <w:color w:val="000000"/>
        </w:rPr>
        <w:t xml:space="preserve">4.2.3. Кворум и порядок принятия решений</w:t>
      </w:r>
    </w:p>
    <w:p>
      <w:pPr>
        <w:pStyle w:val="FirstParagraph"/>
      </w:pPr>
      <w:r>
        <w:rPr>
          <w:rFonts w:ascii="Times New Roman" w:hAnsi="Times New Roman" w:eastAsia="Times New Roman"/>
          <w:color w:val="000000"/>
        </w:rPr>
        <w:t xml:space="preserve">4.2.3.1. Общее собрание правомочно, если в нём участвуют более пятидесяти процентов членов Товарищества или их представителей.</w:t>
      </w:r>
    </w:p>
    <w:p>
      <w:pPr>
        <w:pStyle w:val="BodyText"/>
      </w:pPr>
      <w:r>
        <w:rPr>
          <w:rFonts w:ascii="Times New Roman" w:hAnsi="Times New Roman" w:eastAsia="Times New Roman"/>
          <w:color w:val="000000"/>
        </w:rPr>
        <w:t xml:space="preserve">4.2.3.2. При отсутствии кворума собрание признаётся несостоявшимся. Повторное собрание проводится с соблюдением общего требования о кворуме, установленного Федеральным законом № 217-ФЗ; снижение кворума для повторного собрания настоящим Уставом не устанавливается.</w:t>
      </w:r>
    </w:p>
    <w:p>
      <w:pPr>
        <w:pStyle w:val="BodyText"/>
      </w:pPr>
      <w:r>
        <w:rPr>
          <w:rFonts w:ascii="Times New Roman" w:hAnsi="Times New Roman" w:eastAsia="Times New Roman"/>
          <w:color w:val="000000"/>
        </w:rPr>
        <w:t xml:space="preserve">4.2.3.3. По вопросам, указанным в пунктах 1–6, 10, 17, 21–26 части 1 статьи 17 Федерального закона № 217-ФЗ, решения принимаются квалифицированным большинством не менее двух третей голосов от общего числа участвующих в общем собрании членов Товарищества с учётом голосов лиц, ведущих садоводство без участия (членства) в Товариществе, в случаях, прямо предусмотренных законом.</w:t>
      </w:r>
    </w:p>
    <w:p>
      <w:pPr>
        <w:pStyle w:val="BodyText"/>
      </w:pPr>
      <w:r>
        <w:rPr>
          <w:rFonts w:ascii="Times New Roman" w:hAnsi="Times New Roman" w:eastAsia="Times New Roman"/>
          <w:color w:val="000000"/>
        </w:rPr>
        <w:t xml:space="preserve">4.2.3.4. По иным вопросам решения принимаются большинством голосов от общего числа участвующих в общем собрании членов Товарищества, если федеральным законом не установлено иное.</w:t>
      </w:r>
    </w:p>
    <w:p>
      <w:pPr>
        <w:pStyle w:val="BodyText"/>
      </w:pPr>
      <w:r>
        <w:rPr>
          <w:rFonts w:ascii="Times New Roman" w:hAnsi="Times New Roman" w:eastAsia="Times New Roman"/>
          <w:color w:val="000000"/>
        </w:rPr>
        <w:t xml:space="preserve">4.2.3.5. Каждый член Товарищества обладает одним голосом. Участие через представителя осуществляется на основании доверенности, оформленной в соответствии с гражданским законодательством.</w:t>
      </w:r>
    </w:p>
    <w:p>
      <w:pPr>
        <w:pStyle w:val="BodyText"/>
      </w:pPr>
      <w:r>
        <w:rPr>
          <w:rFonts w:ascii="Times New Roman" w:hAnsi="Times New Roman" w:eastAsia="Times New Roman"/>
          <w:color w:val="000000"/>
        </w:rPr>
        <w:t xml:space="preserve">4.2.3.6. Способ голосования (открытый или тайный) определяется общим собранием с соблюдением требований Федерального закона № 217-ФЗ.</w:t>
      </w:r>
    </w:p>
    <w:bookmarkEnd w:id="41"/>
    <w:bookmarkStart w:id="42" w:name="X84a0472b3c5d03d03ddcc92d2d9a5d9f039d061"/>
    <w:p>
      <w:pPr>
        <w:pStyle w:val="Heading5"/>
      </w:pPr>
      <w:r>
        <w:rPr>
          <w:rFonts w:ascii="Times New Roman" w:hAnsi="Times New Roman" w:eastAsia="Times New Roman"/>
          <w:color w:val="000000"/>
        </w:rPr>
        <w:t xml:space="preserve">4.2.4. Заочное и очно-заочное голосование</w:t>
      </w:r>
    </w:p>
    <w:p>
      <w:pPr>
        <w:pStyle w:val="FirstParagraph"/>
      </w:pPr>
      <w:r>
        <w:rPr>
          <w:rFonts w:ascii="Times New Roman" w:hAnsi="Times New Roman" w:eastAsia="Times New Roman"/>
          <w:color w:val="000000"/>
        </w:rPr>
        <w:t xml:space="preserve">4.2.4.1. Решения общего собрания могут приниматься путём очно-заочного или заочного голосования по вопросам, отнесённым к компетенции общего собрания частью 1 и частью 1.1 статьи 17 Федерального закона № 217-ФЗ, если проведение соответствующей формы голосования не запрещено федеральным законом.</w:t>
      </w:r>
    </w:p>
    <w:p>
      <w:pPr>
        <w:pStyle w:val="BodyText"/>
      </w:pPr>
      <w:r>
        <w:rPr>
          <w:rFonts w:ascii="Times New Roman" w:hAnsi="Times New Roman" w:eastAsia="Times New Roman"/>
          <w:color w:val="000000"/>
        </w:rPr>
        <w:t xml:space="preserve">4.2.4.2. При очно-заочном или заочном голосовании решение считается принятым при условии участия в соответствующем голосовании более пятидесяти процентов членов Товарищества или их представителей и получения необходимого большинства голосов по соответствующему вопросу.</w:t>
      </w:r>
    </w:p>
    <w:p>
      <w:pPr>
        <w:pStyle w:val="BodyText"/>
      </w:pPr>
      <w:r>
        <w:rPr>
          <w:rFonts w:ascii="Times New Roman" w:hAnsi="Times New Roman" w:eastAsia="Times New Roman"/>
          <w:color w:val="000000"/>
        </w:rPr>
        <w:t xml:space="preserve">4.2.4.3. Порядок направления письменных решений, сроки их приёма, идентификации участников и подсчёта голосов определяется уведомлением о собрании, настоящим Уставом, утверждённым общим собранием положением о порядке проведения общих собраний и Федеральным законом № 217-ФЗ.</w:t>
      </w:r>
    </w:p>
    <w:bookmarkEnd w:id="42"/>
    <w:bookmarkStart w:id="44" w:name="Xcdd49005115c93f8835436797ce57b013a236bb"/>
    <w:p>
      <w:pPr>
        <w:pStyle w:val="Heading5"/>
      </w:pPr>
      <w:r>
        <w:rPr>
          <w:rFonts w:ascii="Times New Roman" w:hAnsi="Times New Roman" w:eastAsia="Times New Roman"/>
          <w:color w:val="000000"/>
        </w:rPr>
        <w:t xml:space="preserve">4.2.5. Принятие решений с применением электронных или иных технических средств</w:t>
      </w:r>
    </w:p>
    <w:p>
      <w:pPr>
        <w:pStyle w:val="FirstParagraph"/>
      </w:pPr>
      <w:r>
        <w:rPr>
          <w:rFonts w:ascii="Times New Roman" w:hAnsi="Times New Roman" w:eastAsia="Times New Roman"/>
          <w:color w:val="000000"/>
        </w:rPr>
        <w:t xml:space="preserve">4.2.5.1. При наличии решения общего собрания о возможности применения электронных или иных технических средств голосование может проводиться с их использованием в соответствии со статьёй 17.1 Федерального закона № 217-ФЗ.</w:t>
      </w:r>
    </w:p>
    <w:p>
      <w:pPr>
        <w:pStyle w:val="BodyText"/>
      </w:pPr>
      <w:r>
        <w:rPr>
          <w:rFonts w:ascii="Times New Roman" w:hAnsi="Times New Roman" w:eastAsia="Times New Roman"/>
          <w:color w:val="000000"/>
        </w:rPr>
        <w:t xml:space="preserve">4.2.5.2. Для этих целей используется следующая информационная система или сайт: [точное наименование информационной системы и адрес, например: сервис «Дачник»,</w:t>
      </w:r>
      <w:r>
        <w:rPr>
          <w:rFonts w:ascii="Times New Roman" w:hAnsi="Times New Roman" w:eastAsia="Times New Roman"/>
          <w:color w:val="000000"/>
        </w:rPr>
        <w:t xml:space="preserve"> </w:t>
      </w:r>
      <w:hyperlink r:id="rId43">
        <w:r>
          <w:rPr>
            <w:rStyle w:val="Hyperlink"/>
          </w:rPr>
          <w:t xml:space="preserve">https://app.dachnik.site/]</w:t>
        </w:r>
      </w:hyperlink>
      <w:r>
        <w:rPr>
          <w:rFonts w:ascii="Times New Roman" w:hAnsi="Times New Roman" w:eastAsia="Times New Roman"/>
          <w:color w:val="000000"/>
        </w:rPr>
        <w:t xml:space="preserve">. До заполнения этого пункта и утверждения соответствующих положений общим собранием электронное голосование по настоящему разделу не проводится.</w:t>
      </w:r>
    </w:p>
    <w:p>
      <w:pPr>
        <w:pStyle w:val="BodyText"/>
      </w:pPr>
      <w:r>
        <w:rPr>
          <w:rFonts w:ascii="Times New Roman" w:hAnsi="Times New Roman" w:eastAsia="Times New Roman"/>
          <w:color w:val="000000"/>
        </w:rPr>
        <w:t xml:space="preserve">4.2.5.3. С применением электронных или иных технических средств могут приниматься решения по вопросам, перечисленным в пункте 4.2.4.1 настоящего Устава, если иное не установлено федеральным законом или решением общего собрания о применении электронных средств.</w:t>
      </w:r>
    </w:p>
    <w:p>
      <w:pPr>
        <w:pStyle w:val="BodyText"/>
      </w:pPr>
      <w:r>
        <w:rPr>
          <w:rFonts w:ascii="Times New Roman" w:hAnsi="Times New Roman" w:eastAsia="Times New Roman"/>
          <w:color w:val="000000"/>
        </w:rPr>
        <w:t xml:space="preserve">4.2.5.4. Уведомление о собрании с применением электронных или иных технических средств направляется и размещается в порядке, предусмотренном статьёй 17.1 Федерального закона № 217-ФЗ, и дополнительно содержит дату и время начала и окончания голосования, сведения об используемых средствах, а также порядок подтверждения участия и направления решений.</w:t>
      </w:r>
    </w:p>
    <w:p>
      <w:pPr>
        <w:pStyle w:val="BodyText"/>
      </w:pPr>
      <w:r>
        <w:rPr>
          <w:rFonts w:ascii="Times New Roman" w:hAnsi="Times New Roman" w:eastAsia="Times New Roman"/>
          <w:color w:val="000000"/>
        </w:rPr>
        <w:t xml:space="preserve">4.2.5.5. Продолжительность заочного голосования с применением электронных или иных технических средств составляет не менее семи и не более четырнадцати дней без перерывов. При очно-заочной форме электронное заочное голосование завершается до дня очного обсуждения.</w:t>
      </w:r>
    </w:p>
    <w:p>
      <w:pPr>
        <w:pStyle w:val="BodyText"/>
      </w:pPr>
      <w:r>
        <w:rPr>
          <w:rFonts w:ascii="Times New Roman" w:hAnsi="Times New Roman" w:eastAsia="Times New Roman"/>
          <w:color w:val="000000"/>
        </w:rPr>
        <w:t xml:space="preserve">4.2.5.6. Идентификация участника производится по сведениям, содержащимся в реестре членов Товарищества, посредством подтверждённого адреса электронной почты, номера телефона, учётной записи информационной системы либо иного предусмотренного законом способа. Система должна исключать повторное голосование от имени одного участника по одному вопросу и обеспечивать фиксацию даты и времени поступления решения.</w:t>
      </w:r>
    </w:p>
    <w:p>
      <w:pPr>
        <w:pStyle w:val="BodyText"/>
      </w:pPr>
      <w:r>
        <w:rPr>
          <w:rFonts w:ascii="Times New Roman" w:hAnsi="Times New Roman" w:eastAsia="Times New Roman"/>
          <w:color w:val="000000"/>
        </w:rPr>
        <w:t xml:space="preserve">4.2.5.7. Участнику направляется подтверждение получения его решения с указанием даты и времени поступления решения лицу, осуществляющему подведение итогов голосования.</w:t>
      </w:r>
    </w:p>
    <w:p>
      <w:pPr>
        <w:pStyle w:val="BodyText"/>
      </w:pPr>
      <w:r>
        <w:rPr>
          <w:rFonts w:ascii="Times New Roman" w:hAnsi="Times New Roman" w:eastAsia="Times New Roman"/>
          <w:color w:val="000000"/>
        </w:rPr>
        <w:t xml:space="preserve">4.2.5.8. Решения оформляются протоколом с приложением информации, предусмотренной частью 10 статьи 17.1 Федерального закона № 217-ФЗ. Результаты голосования и подтверждающие электронные записи хранятся вместе с протоколом в течение срока хранения соответствующего протокола с обеспечением целостности и возможности воспроизведения.</w:t>
      </w:r>
    </w:p>
    <w:p>
      <w:pPr>
        <w:pStyle w:val="BodyText"/>
      </w:pPr>
      <w:r>
        <w:rPr>
          <w:rFonts w:ascii="Times New Roman" w:hAnsi="Times New Roman" w:eastAsia="Times New Roman"/>
          <w:color w:val="000000"/>
        </w:rPr>
        <w:t xml:space="preserve">4.2.5.9. При тайном голосовании применяемые технические средства должны обеспечивать тайну голосования.</w:t>
      </w:r>
    </w:p>
    <w:bookmarkEnd w:id="44"/>
    <w:bookmarkEnd w:id="45"/>
    <w:bookmarkStart w:id="48" w:name="статья-43-председатель-товарищества"/>
    <w:p>
      <w:pPr>
        <w:pStyle w:val="Heading4"/>
      </w:pPr>
      <w:r>
        <w:rPr>
          <w:rFonts w:ascii="Times New Roman" w:hAnsi="Times New Roman" w:eastAsia="Times New Roman"/>
          <w:color w:val="000000"/>
        </w:rPr>
        <w:t xml:space="preserve">Статья 4.3. Председатель Товарищества</w:t>
      </w:r>
    </w:p>
    <w:bookmarkStart w:id="46" w:name="Xd61eed1366c49c7c79c187b892c56fd5cbe29ee"/>
    <w:p>
      <w:pPr>
        <w:pStyle w:val="Heading5"/>
      </w:pPr>
      <w:r>
        <w:rPr>
          <w:rFonts w:ascii="Times New Roman" w:hAnsi="Times New Roman" w:eastAsia="Times New Roman"/>
          <w:color w:val="000000"/>
        </w:rPr>
        <w:t xml:space="preserve">4.3.1. Избрание и срок полномочий</w:t>
      </w:r>
    </w:p>
    <w:p>
      <w:pPr>
        <w:pStyle w:val="FirstParagraph"/>
      </w:pPr>
      <w:r>
        <w:rPr>
          <w:rFonts w:ascii="Times New Roman" w:hAnsi="Times New Roman" w:eastAsia="Times New Roman"/>
          <w:color w:val="000000"/>
        </w:rPr>
        <w:t xml:space="preserve">4.3.1.1. Председатель Товарищества избирается общим собранием членов Товарищества из числа членов Товарищества сроком на [2—5] лет.</w:t>
      </w:r>
    </w:p>
    <w:p>
      <w:pPr>
        <w:pStyle w:val="BodyText"/>
      </w:pPr>
      <w:r>
        <w:rPr>
          <w:rFonts w:ascii="Times New Roman" w:hAnsi="Times New Roman" w:eastAsia="Times New Roman"/>
          <w:color w:val="000000"/>
        </w:rPr>
        <w:t xml:space="preserve">4.3.1.2. Председателем Товарищества может быть избрано дееспособное физическое лицо, являющееся членом Товарищества и не имеющее ограничений, установленных законодательством Российской Федерации.</w:t>
      </w:r>
    </w:p>
    <w:p>
      <w:pPr>
        <w:pStyle w:val="BodyText"/>
      </w:pPr>
      <w:r>
        <w:rPr>
          <w:rFonts w:ascii="Times New Roman" w:hAnsi="Times New Roman" w:eastAsia="Times New Roman"/>
          <w:color w:val="000000"/>
        </w:rPr>
        <w:t xml:space="preserve">4.3.1.3. Одно и то же лицо может переизбираться на должность председателя Товарищества неограниченное количество раз.</w:t>
      </w:r>
    </w:p>
    <w:p>
      <w:pPr>
        <w:pStyle w:val="BodyText"/>
      </w:pPr>
      <w:r>
        <w:rPr>
          <w:rFonts w:ascii="Times New Roman" w:hAnsi="Times New Roman" w:eastAsia="Times New Roman"/>
          <w:color w:val="000000"/>
        </w:rPr>
        <w:t xml:space="preserve">4.3.1.4. Полномочия председателя Товарищества прекращаются досрочно в следующих случаях:</w:t>
      </w:r>
    </w:p>
    <w:p>
      <w:pPr>
        <w:pStyle w:val="BodyText"/>
      </w:pPr>
      <w:r>
        <w:rPr>
          <w:rFonts w:ascii="Times New Roman" w:hAnsi="Times New Roman" w:eastAsia="Times New Roman"/>
          <w:color w:val="000000"/>
        </w:rPr>
        <w:t xml:space="preserve">а) по собственному желанию на основании письменного заявления;</w:t>
      </w:r>
    </w:p>
    <w:p>
      <w:pPr>
        <w:pStyle w:val="BodyText"/>
      </w:pPr>
      <w:r>
        <w:rPr>
          <w:rFonts w:ascii="Times New Roman" w:hAnsi="Times New Roman" w:eastAsia="Times New Roman"/>
          <w:color w:val="000000"/>
        </w:rPr>
        <w:t xml:space="preserve">б) по решению общего собрания членов Товарищества в связи с неисполнением или ненадлежащим исполнением своих обязанностей;</w:t>
      </w:r>
    </w:p>
    <w:p>
      <w:pPr>
        <w:pStyle w:val="BodyText"/>
      </w:pPr>
      <w:r>
        <w:rPr>
          <w:rFonts w:ascii="Times New Roman" w:hAnsi="Times New Roman" w:eastAsia="Times New Roman"/>
          <w:color w:val="000000"/>
        </w:rPr>
        <w:t xml:space="preserve">в) по решению общего собрания членов Товарищества в связи с утратой доверия;</w:t>
      </w:r>
    </w:p>
    <w:p>
      <w:pPr>
        <w:pStyle w:val="BodyText"/>
      </w:pPr>
      <w:r>
        <w:rPr>
          <w:rFonts w:ascii="Times New Roman" w:hAnsi="Times New Roman" w:eastAsia="Times New Roman"/>
          <w:color w:val="000000"/>
        </w:rPr>
        <w:t xml:space="preserve">г) вступления в законную силу обвинительного приговора суда в отношении председателя Товарищества;</w:t>
      </w:r>
    </w:p>
    <w:p>
      <w:pPr>
        <w:pStyle w:val="BodyText"/>
      </w:pPr>
      <w:r>
        <w:rPr>
          <w:rFonts w:ascii="Times New Roman" w:hAnsi="Times New Roman" w:eastAsia="Times New Roman"/>
          <w:color w:val="000000"/>
        </w:rPr>
        <w:t xml:space="preserve">д) смерти председателя Товарищества, признания его безвестно отсутствующим или недееспособным в установленном законом порядке;</w:t>
      </w:r>
    </w:p>
    <w:p>
      <w:pPr>
        <w:pStyle w:val="BodyText"/>
      </w:pPr>
      <w:r>
        <w:rPr>
          <w:rFonts w:ascii="Times New Roman" w:hAnsi="Times New Roman" w:eastAsia="Times New Roman"/>
          <w:color w:val="000000"/>
        </w:rPr>
        <w:t xml:space="preserve">е) прекращения членства в Товариществе.</w:t>
      </w:r>
    </w:p>
    <w:bookmarkEnd w:id="46"/>
    <w:bookmarkStart w:id="47" w:name="Xa1f2142fac9de57534065ece8db60fdc2bb03f7"/>
    <w:p>
      <w:pPr>
        <w:pStyle w:val="Heading5"/>
      </w:pPr>
      <w:r>
        <w:rPr>
          <w:rFonts w:ascii="Times New Roman" w:hAnsi="Times New Roman" w:eastAsia="Times New Roman"/>
          <w:color w:val="000000"/>
        </w:rPr>
        <w:t xml:space="preserve">4.3.2. Полномочия председателя Товарищества</w:t>
      </w:r>
    </w:p>
    <w:p>
      <w:pPr>
        <w:pStyle w:val="FirstParagraph"/>
      </w:pPr>
      <w:r>
        <w:rPr>
          <w:rFonts w:ascii="Times New Roman" w:hAnsi="Times New Roman" w:eastAsia="Times New Roman"/>
          <w:color w:val="000000"/>
        </w:rPr>
        <w:t xml:space="preserve">4.3.2.1. Председатель Товарищества осуществляет следующие полномочия (статья 19 Федерального закона № 217-ФЗ):</w:t>
      </w:r>
    </w:p>
    <w:p>
      <w:pPr>
        <w:pStyle w:val="BodyText"/>
      </w:pPr>
      <w:r>
        <w:rPr>
          <w:rFonts w:ascii="Times New Roman" w:hAnsi="Times New Roman" w:eastAsia="Times New Roman"/>
          <w:color w:val="000000"/>
        </w:rPr>
        <w:t xml:space="preserve">а) действует без доверенности от имени Товарищества, в том числе:</w:t>
      </w:r>
    </w:p>
    <w:p>
      <w:pPr>
        <w:pStyle w:val="BodyText"/>
      </w:pPr>
      <w:r>
        <w:rPr>
          <w:rFonts w:ascii="Times New Roman" w:hAnsi="Times New Roman" w:eastAsia="Times New Roman"/>
          <w:color w:val="000000"/>
        </w:rPr>
        <w:t xml:space="preserve">— представляет интересы Товарищества в органах государственной власти, органах местного самоуправления, судах, иных организациях и перед гражданами;</w:t>
      </w:r>
    </w:p>
    <w:p>
      <w:pPr>
        <w:pStyle w:val="BodyText"/>
      </w:pPr>
      <w:r>
        <w:rPr>
          <w:rFonts w:ascii="Times New Roman" w:hAnsi="Times New Roman" w:eastAsia="Times New Roman"/>
          <w:color w:val="000000"/>
        </w:rPr>
        <w:t xml:space="preserve">— заключает сделки, утверждает штатное расписание, издаёт приказы и распоряжения в пределах своей компетенции;</w:t>
      </w:r>
    </w:p>
    <w:p>
      <w:pPr>
        <w:pStyle w:val="BodyText"/>
      </w:pPr>
      <w:r>
        <w:rPr>
          <w:rFonts w:ascii="Times New Roman" w:hAnsi="Times New Roman" w:eastAsia="Times New Roman"/>
          <w:color w:val="000000"/>
        </w:rPr>
        <w:t xml:space="preserve">— открывает и закрывает банковские счета Товарищества, совершает операции по ним, в том числе на основании решений общего собрания или правления в случаях, когда принятие соответствующего решения относится к компетенции этих органов;</w:t>
      </w:r>
    </w:p>
    <w:p>
      <w:pPr>
        <w:pStyle w:val="BodyText"/>
      </w:pPr>
      <w:r>
        <w:rPr>
          <w:rFonts w:ascii="Times New Roman" w:hAnsi="Times New Roman" w:eastAsia="Times New Roman"/>
          <w:color w:val="000000"/>
        </w:rPr>
        <w:t xml:space="preserve">— выдаёт доверенности от имени Товарищества;</w:t>
      </w:r>
    </w:p>
    <w:p>
      <w:pPr>
        <w:pStyle w:val="BodyText"/>
      </w:pPr>
      <w:r>
        <w:rPr>
          <w:rFonts w:ascii="Times New Roman" w:hAnsi="Times New Roman" w:eastAsia="Times New Roman"/>
          <w:color w:val="000000"/>
        </w:rPr>
        <w:t xml:space="preserve">б) организует выполнение решений общего собрания и правления Товарищества;</w:t>
      </w:r>
    </w:p>
    <w:p>
      <w:pPr>
        <w:pStyle w:val="BodyText"/>
      </w:pPr>
      <w:r>
        <w:rPr>
          <w:rFonts w:ascii="Times New Roman" w:hAnsi="Times New Roman" w:eastAsia="Times New Roman"/>
          <w:color w:val="000000"/>
        </w:rPr>
        <w:t xml:space="preserve">в) принимает на работу и увольняет работников Товарищества, заключает и расторгает с ними трудовые договоры, применяет меры поощрения и дисциплинарные взыскания;</w:t>
      </w:r>
    </w:p>
    <w:p>
      <w:pPr>
        <w:pStyle w:val="BodyText"/>
      </w:pPr>
      <w:r>
        <w:rPr>
          <w:rFonts w:ascii="Times New Roman" w:hAnsi="Times New Roman" w:eastAsia="Times New Roman"/>
          <w:color w:val="000000"/>
        </w:rPr>
        <w:t xml:space="preserve">г) обеспечивает ведение делопроизводства, бухгалтерского учёта и хранение документов Товарищества;</w:t>
      </w:r>
    </w:p>
    <w:p>
      <w:pPr>
        <w:pStyle w:val="BodyText"/>
      </w:pPr>
      <w:r>
        <w:rPr>
          <w:rFonts w:ascii="Times New Roman" w:hAnsi="Times New Roman" w:eastAsia="Times New Roman"/>
          <w:color w:val="000000"/>
        </w:rPr>
        <w:t xml:space="preserve">д) председательствует на заседаниях правления Товарищества;</w:t>
      </w:r>
    </w:p>
    <w:p>
      <w:pPr>
        <w:pStyle w:val="BodyText"/>
      </w:pPr>
      <w:r>
        <w:rPr>
          <w:rFonts w:ascii="Times New Roman" w:hAnsi="Times New Roman" w:eastAsia="Times New Roman"/>
          <w:color w:val="000000"/>
        </w:rPr>
        <w:t xml:space="preserve">е) подписывает протоколы заседаний правления и иные документы Товарищества в пределах полномочий; протокол общего собрания подписывается лицами, определёнными законодательством и порядком оформления протокола конкретного собрания;</w:t>
      </w:r>
    </w:p>
    <w:p>
      <w:pPr>
        <w:pStyle w:val="BodyText"/>
      </w:pPr>
      <w:r>
        <w:rPr>
          <w:rFonts w:ascii="Times New Roman" w:hAnsi="Times New Roman" w:eastAsia="Times New Roman"/>
          <w:color w:val="000000"/>
        </w:rPr>
        <w:t xml:space="preserve">ж) обеспечивает подготовку и проведение общих собраний членов Товарищества;</w:t>
      </w:r>
    </w:p>
    <w:p>
      <w:pPr>
        <w:pStyle w:val="BodyText"/>
      </w:pPr>
      <w:r>
        <w:rPr>
          <w:rFonts w:ascii="Times New Roman" w:hAnsi="Times New Roman" w:eastAsia="Times New Roman"/>
          <w:color w:val="000000"/>
        </w:rPr>
        <w:t xml:space="preserve">з) осуществляет контроль за своевременным внесением взносов членами Товарищества;</w:t>
      </w:r>
    </w:p>
    <w:p>
      <w:pPr>
        <w:pStyle w:val="BodyText"/>
      </w:pPr>
      <w:r>
        <w:rPr>
          <w:rFonts w:ascii="Times New Roman" w:hAnsi="Times New Roman" w:eastAsia="Times New Roman"/>
          <w:color w:val="000000"/>
        </w:rPr>
        <w:t xml:space="preserve">и) ведёт реестр членов Товарищества (или назначает ответственное лицо);</w:t>
      </w:r>
    </w:p>
    <w:p>
      <w:pPr>
        <w:pStyle w:val="BodyText"/>
      </w:pPr>
      <w:r>
        <w:rPr>
          <w:rFonts w:ascii="Times New Roman" w:hAnsi="Times New Roman" w:eastAsia="Times New Roman"/>
          <w:color w:val="000000"/>
        </w:rPr>
        <w:t xml:space="preserve">к) выполняет иные обязанности, предусмотренные настоящим Уставом и решениями общего собрания, не противоречащие законодательству Российской Федерации.</w:t>
      </w:r>
    </w:p>
    <w:p>
      <w:pPr>
        <w:pStyle w:val="BodyText"/>
      </w:pPr>
      <w:r>
        <w:rPr>
          <w:rFonts w:ascii="Times New Roman" w:hAnsi="Times New Roman" w:eastAsia="Times New Roman"/>
          <w:color w:val="000000"/>
        </w:rPr>
        <w:t xml:space="preserve">4.3.2.2. Председатель Товарищества несёт ответственность перед Товариществом за убытки, причинённые Товариществу его действиями (бездействием), в соответствии с гражданским законодательством Российской Федерации.</w:t>
      </w:r>
    </w:p>
    <w:bookmarkEnd w:id="47"/>
    <w:bookmarkEnd w:id="48"/>
    <w:bookmarkStart w:id="51" w:name="статья-44-правление-товарищества"/>
    <w:p>
      <w:pPr>
        <w:pStyle w:val="Heading4"/>
      </w:pPr>
      <w:r>
        <w:rPr>
          <w:rFonts w:ascii="Times New Roman" w:hAnsi="Times New Roman" w:eastAsia="Times New Roman"/>
          <w:color w:val="000000"/>
        </w:rPr>
        <w:t xml:space="preserve">Статья 4.4. Правление Товарищества</w:t>
      </w:r>
    </w:p>
    <w:bookmarkStart w:id="49" w:name="X760679cb21c2cddd576f0acecc321c4621c4824"/>
    <w:p>
      <w:pPr>
        <w:pStyle w:val="Heading5"/>
      </w:pPr>
      <w:r>
        <w:rPr>
          <w:rFonts w:ascii="Times New Roman" w:hAnsi="Times New Roman" w:eastAsia="Times New Roman"/>
          <w:color w:val="000000"/>
        </w:rPr>
        <w:t xml:space="preserve">4.4.1. Состав и порядок избрания</w:t>
      </w:r>
    </w:p>
    <w:p>
      <w:pPr>
        <w:pStyle w:val="FirstParagraph"/>
      </w:pPr>
      <w:r>
        <w:rPr>
          <w:rFonts w:ascii="Times New Roman" w:hAnsi="Times New Roman" w:eastAsia="Times New Roman"/>
          <w:color w:val="000000"/>
        </w:rPr>
        <w:t xml:space="preserve">4.4.1.1. Правление Товарищества является коллегиальным исполнительным органом Товарищества и подотчётно общему собранию членов Товарищества.</w:t>
      </w:r>
    </w:p>
    <w:p>
      <w:pPr>
        <w:pStyle w:val="BodyText"/>
      </w:pPr>
      <w:r>
        <w:rPr>
          <w:rFonts w:ascii="Times New Roman" w:hAnsi="Times New Roman" w:eastAsia="Times New Roman"/>
          <w:color w:val="000000"/>
        </w:rPr>
        <w:t xml:space="preserve">4.4.1.2. Правление Товарищества избирается общим собранием членов Товарищества из числа членов Товарищества в составе не менее [трёх] человек на срок [2—5] лет.</w:t>
      </w:r>
    </w:p>
    <w:p>
      <w:pPr>
        <w:pStyle w:val="BodyText"/>
      </w:pPr>
      <w:r>
        <w:rPr>
          <w:rFonts w:ascii="Times New Roman" w:hAnsi="Times New Roman" w:eastAsia="Times New Roman"/>
          <w:color w:val="000000"/>
        </w:rPr>
        <w:t xml:space="preserve">4.4.1.3. Член правления не может одновременно осуществлять полномочия члена ревизионной комиссии (ревизора). Ограничения, связанные с родством членов ревизионной комиссии с председателем и членами правления, определяются частью 2 статьи 20 Федерального закона № 217-ФЗ.</w:t>
      </w:r>
    </w:p>
    <w:p>
      <w:pPr>
        <w:pStyle w:val="BodyText"/>
      </w:pPr>
      <w:r>
        <w:rPr>
          <w:rFonts w:ascii="Times New Roman" w:hAnsi="Times New Roman" w:eastAsia="Times New Roman"/>
          <w:color w:val="000000"/>
        </w:rPr>
        <w:t xml:space="preserve">4.4.1.4. Председатель Товарищества входит в состав правления Товарищества по должности и возглавляет его.</w:t>
      </w:r>
    </w:p>
    <w:p>
      <w:pPr>
        <w:pStyle w:val="BodyText"/>
      </w:pPr>
      <w:r>
        <w:rPr>
          <w:rFonts w:ascii="Times New Roman" w:hAnsi="Times New Roman" w:eastAsia="Times New Roman"/>
          <w:color w:val="000000"/>
        </w:rPr>
        <w:t xml:space="preserve">4.4.1.5. Заседания правления Товарищества проводятся по мере необходимости, но не реже одного раза в [квартал].</w:t>
      </w:r>
    </w:p>
    <w:p>
      <w:pPr>
        <w:pStyle w:val="BodyText"/>
      </w:pPr>
      <w:r>
        <w:rPr>
          <w:rFonts w:ascii="Times New Roman" w:hAnsi="Times New Roman" w:eastAsia="Times New Roman"/>
          <w:color w:val="000000"/>
        </w:rPr>
        <w:t xml:space="preserve">4.4.1.6. Заседание правления считается правомочным, если на нём присутствует более пятидесяти процентов членов правления.</w:t>
      </w:r>
    </w:p>
    <w:p>
      <w:pPr>
        <w:pStyle w:val="BodyText"/>
      </w:pPr>
      <w:r>
        <w:rPr>
          <w:rFonts w:ascii="Times New Roman" w:hAnsi="Times New Roman" w:eastAsia="Times New Roman"/>
          <w:color w:val="000000"/>
        </w:rPr>
        <w:t xml:space="preserve">4.4.1.7. Решения правления принимаются простым большинством голосов присутствующих на заседании членов правления. При равенстве голосов голос председателя Товарищества является решающим.</w:t>
      </w:r>
    </w:p>
    <w:bookmarkEnd w:id="49"/>
    <w:bookmarkStart w:id="50" w:name="Xf0b77b37bd06305a7bd1334d094e6e4c007d294"/>
    <w:p>
      <w:pPr>
        <w:pStyle w:val="Heading5"/>
      </w:pPr>
      <w:r>
        <w:rPr>
          <w:rFonts w:ascii="Times New Roman" w:hAnsi="Times New Roman" w:eastAsia="Times New Roman"/>
          <w:color w:val="000000"/>
        </w:rPr>
        <w:t xml:space="preserve">4.4.2. Полномочия правления Товарищества</w:t>
      </w:r>
    </w:p>
    <w:p>
      <w:pPr>
        <w:pStyle w:val="FirstParagraph"/>
      </w:pPr>
      <w:r>
        <w:rPr>
          <w:rFonts w:ascii="Times New Roman" w:hAnsi="Times New Roman" w:eastAsia="Times New Roman"/>
          <w:color w:val="000000"/>
        </w:rPr>
        <w:t xml:space="preserve">4.4.2.1. Правление Товарищества осуществляет следующие полномочия (статья 18 Федерального закона № 217-ФЗ):</w:t>
      </w:r>
    </w:p>
    <w:p>
      <w:pPr>
        <w:pStyle w:val="BodyText"/>
      </w:pPr>
      <w:r>
        <w:rPr>
          <w:rFonts w:ascii="Times New Roman" w:hAnsi="Times New Roman" w:eastAsia="Times New Roman"/>
          <w:color w:val="000000"/>
        </w:rPr>
        <w:t xml:space="preserve">а) выполнение решений общего собрания членов Товарищества;</w:t>
      </w:r>
    </w:p>
    <w:p>
      <w:pPr>
        <w:pStyle w:val="BodyText"/>
      </w:pPr>
      <w:r>
        <w:rPr>
          <w:rFonts w:ascii="Times New Roman" w:hAnsi="Times New Roman" w:eastAsia="Times New Roman"/>
          <w:color w:val="000000"/>
        </w:rPr>
        <w:t xml:space="preserve">б) принятие решения о проведении общего собрания членов Товарищества, подготовка повестки дня и материалов к собранию;</w:t>
      </w:r>
    </w:p>
    <w:p>
      <w:pPr>
        <w:pStyle w:val="BodyText"/>
      </w:pPr>
      <w:r>
        <w:rPr>
          <w:rFonts w:ascii="Times New Roman" w:hAnsi="Times New Roman" w:eastAsia="Times New Roman"/>
          <w:color w:val="000000"/>
        </w:rPr>
        <w:t xml:space="preserve">в) обеспечение подготовки финансово-экономического обоснования размера взносов и приходно-расходной сметы Товарищества;</w:t>
      </w:r>
    </w:p>
    <w:p>
      <w:pPr>
        <w:pStyle w:val="BodyText"/>
      </w:pPr>
      <w:r>
        <w:rPr>
          <w:rFonts w:ascii="Times New Roman" w:hAnsi="Times New Roman" w:eastAsia="Times New Roman"/>
          <w:color w:val="000000"/>
        </w:rPr>
        <w:t xml:space="preserve">г) заключение договоров с ресурсоснабжающими организациями, подрядчиками и иными лицами, необходимых для обеспечения деятельности Товарищества;</w:t>
      </w:r>
    </w:p>
    <w:p>
      <w:pPr>
        <w:pStyle w:val="BodyText"/>
      </w:pPr>
      <w:r>
        <w:rPr>
          <w:rFonts w:ascii="Times New Roman" w:hAnsi="Times New Roman" w:eastAsia="Times New Roman"/>
          <w:color w:val="000000"/>
        </w:rPr>
        <w:t xml:space="preserve">д) рассмотрение заявлений о приёме в члены Товарищества и принятие решений о приёме либо об отказе в приобретении членства в порядке статьи 12 Федерального закона № 217-ФЗ;</w:t>
      </w:r>
    </w:p>
    <w:p>
      <w:pPr>
        <w:pStyle w:val="BodyText"/>
      </w:pPr>
      <w:r>
        <w:rPr>
          <w:rFonts w:ascii="Times New Roman" w:hAnsi="Times New Roman" w:eastAsia="Times New Roman"/>
          <w:color w:val="000000"/>
        </w:rPr>
        <w:t xml:space="preserve">е) управление имуществом общего пользования Товарищества, обеспечение его надлежащего содержания и ремонта;</w:t>
      </w:r>
    </w:p>
    <w:p>
      <w:pPr>
        <w:pStyle w:val="BodyText"/>
      </w:pPr>
      <w:r>
        <w:rPr>
          <w:rFonts w:ascii="Times New Roman" w:hAnsi="Times New Roman" w:eastAsia="Times New Roman"/>
          <w:color w:val="000000"/>
        </w:rPr>
        <w:t xml:space="preserve">ж) подготовка проектов внутренних положений и иных документов Товарищества;</w:t>
      </w:r>
    </w:p>
    <w:p>
      <w:pPr>
        <w:pStyle w:val="BodyText"/>
      </w:pPr>
      <w:r>
        <w:rPr>
          <w:rFonts w:ascii="Times New Roman" w:hAnsi="Times New Roman" w:eastAsia="Times New Roman"/>
          <w:color w:val="000000"/>
        </w:rPr>
        <w:t xml:space="preserve">з) обеспечение ведения бухгалтерского учёта и отчётности Товарищества;</w:t>
      </w:r>
    </w:p>
    <w:p>
      <w:pPr>
        <w:pStyle w:val="BodyText"/>
      </w:pPr>
      <w:r>
        <w:rPr>
          <w:rFonts w:ascii="Times New Roman" w:hAnsi="Times New Roman" w:eastAsia="Times New Roman"/>
          <w:color w:val="000000"/>
        </w:rPr>
        <w:t xml:space="preserve">и) контроль за своевременным внесением взносов членами Товарищества;</w:t>
      </w:r>
    </w:p>
    <w:p>
      <w:pPr>
        <w:pStyle w:val="BodyText"/>
      </w:pPr>
      <w:r>
        <w:rPr>
          <w:rFonts w:ascii="Times New Roman" w:hAnsi="Times New Roman" w:eastAsia="Times New Roman"/>
          <w:color w:val="000000"/>
        </w:rPr>
        <w:t xml:space="preserve">к) организация охраны территории садоводства и имущества общего пользования;</w:t>
      </w:r>
    </w:p>
    <w:p>
      <w:pPr>
        <w:pStyle w:val="BodyText"/>
      </w:pPr>
      <w:r>
        <w:rPr>
          <w:rFonts w:ascii="Times New Roman" w:hAnsi="Times New Roman" w:eastAsia="Times New Roman"/>
          <w:color w:val="000000"/>
        </w:rPr>
        <w:t xml:space="preserve">л) рассмотрение жалоб и заявлений членов Товарищества в пределах своей компетенции;</w:t>
      </w:r>
    </w:p>
    <w:p>
      <w:pPr>
        <w:pStyle w:val="BodyText"/>
      </w:pPr>
      <w:r>
        <w:rPr>
          <w:rFonts w:ascii="Times New Roman" w:hAnsi="Times New Roman" w:eastAsia="Times New Roman"/>
          <w:color w:val="000000"/>
        </w:rPr>
        <w:t xml:space="preserve">м) осуществление иных полномочий, предусмотренных Федеральным законом № 217-ФЗ, настоящим Уставом и решениями общего собрания.</w:t>
      </w:r>
    </w:p>
    <w:p>
      <w:r>
        <w:rPr>
          <w:rFonts w:ascii="Times New Roman" w:hAnsi="Times New Roman" w:eastAsia="Times New Roman"/>
          <w:color w:val="000000"/>
        </w:rPr>
        <w:pict>
          <v:rect style="width:0;height:1.5pt" o:hralign="center" o:hrstd="t" o:hr="t"/>
        </w:pict>
      </w:r>
    </w:p>
    <w:bookmarkEnd w:id="50"/>
    <w:bookmarkEnd w:id="51"/>
    <w:bookmarkEnd w:id="52"/>
    <w:bookmarkStart w:id="55" w:name="X600ffac0dae1945107ccdc472e68766729d35a1"/>
    <w:p>
      <w:pPr>
        <w:pStyle w:val="Heading3"/>
      </w:pPr>
      <w:r>
        <w:rPr>
          <w:rFonts w:ascii="Times New Roman" w:hAnsi="Times New Roman" w:eastAsia="Times New Roman"/>
          <w:color w:val="000000"/>
        </w:rPr>
        <w:t xml:space="preserve">Глава 5. Ревизионная комиссия (Ревизор) Товарищества</w:t>
      </w:r>
    </w:p>
    <w:bookmarkStart w:id="53" w:name="X11659a678c1e00c70af83b3b47a337a65b0d554"/>
    <w:p>
      <w:pPr>
        <w:pStyle w:val="Heading4"/>
      </w:pPr>
      <w:r>
        <w:rPr>
          <w:rFonts w:ascii="Times New Roman" w:hAnsi="Times New Roman" w:eastAsia="Times New Roman"/>
          <w:color w:val="000000"/>
        </w:rPr>
        <w:t xml:space="preserve">Статья 5.1. Статус и состав ревизионной комиссии</w:t>
      </w:r>
    </w:p>
    <w:p>
      <w:pPr>
        <w:pStyle w:val="FirstParagraph"/>
      </w:pPr>
      <w:r>
        <w:rPr>
          <w:rFonts w:ascii="Times New Roman" w:hAnsi="Times New Roman" w:eastAsia="Times New Roman"/>
          <w:color w:val="000000"/>
        </w:rPr>
        <w:t xml:space="preserve">5.1.1. Ревизионная комиссия (ревизор) является органом контроля за финансово-хозяйственной деятельностью Товарищества, подотчётным исключительно общему собранию членов Товарищества.</w:t>
      </w:r>
    </w:p>
    <w:p>
      <w:pPr>
        <w:pStyle w:val="BodyText"/>
      </w:pPr>
      <w:r>
        <w:rPr>
          <w:rFonts w:ascii="Times New Roman" w:hAnsi="Times New Roman" w:eastAsia="Times New Roman"/>
          <w:color w:val="000000"/>
        </w:rPr>
        <w:t xml:space="preserve">5.1.2. В Товариществе избирается ревизионная комиссия в составе не менее трёх членов либо ревизор. Конкретная форма контрольного органа устанавливается настоящим Уставом: [ревизионная комиссия / ревизор]. Срок полномочий устанавливается Уставом, но не может превышать пяти лет.</w:t>
      </w:r>
    </w:p>
    <w:p>
      <w:pPr>
        <w:pStyle w:val="BodyText"/>
      </w:pPr>
      <w:r>
        <w:rPr>
          <w:rFonts w:ascii="Times New Roman" w:hAnsi="Times New Roman" w:eastAsia="Times New Roman"/>
          <w:color w:val="000000"/>
        </w:rPr>
        <w:t xml:space="preserve">5.1.3. Члены ревизионной комиссии (ревизор) не могут быть членами правления Товарищества, председателем Товарищества, их близкими родственниками, а также лицами, имеющими судимость за экономические преступления.</w:t>
      </w:r>
    </w:p>
    <w:bookmarkEnd w:id="53"/>
    <w:bookmarkStart w:id="54" w:name="X9b7180c60481916c97afd12ef6d2e7a23eae86c"/>
    <w:p>
      <w:pPr>
        <w:pStyle w:val="Heading4"/>
      </w:pPr>
      <w:r>
        <w:rPr>
          <w:rFonts w:ascii="Times New Roman" w:hAnsi="Times New Roman" w:eastAsia="Times New Roman"/>
          <w:color w:val="000000"/>
        </w:rPr>
        <w:t xml:space="preserve">Статья 5.2. Полномочия ревизионной комиссии</w:t>
      </w:r>
    </w:p>
    <w:p>
      <w:pPr>
        <w:pStyle w:val="FirstParagraph"/>
      </w:pPr>
      <w:r>
        <w:rPr>
          <w:rFonts w:ascii="Times New Roman" w:hAnsi="Times New Roman" w:eastAsia="Times New Roman"/>
          <w:color w:val="000000"/>
        </w:rPr>
        <w:t xml:space="preserve">5.2.1. Ревизионная комиссия осуществляет следующие полномочия (статья 20 Федерального закона № 217-ФЗ):</w:t>
      </w:r>
    </w:p>
    <w:p>
      <w:pPr>
        <w:pStyle w:val="BodyText"/>
      </w:pPr>
      <w:r>
        <w:rPr>
          <w:rFonts w:ascii="Times New Roman" w:hAnsi="Times New Roman" w:eastAsia="Times New Roman"/>
          <w:color w:val="000000"/>
        </w:rPr>
        <w:t xml:space="preserve">а) проверка финансово-хозяйственной деятельности Товарищества, в том числе проверка исполнения приходно-расходной сметы;</w:t>
      </w:r>
    </w:p>
    <w:p>
      <w:pPr>
        <w:pStyle w:val="BodyText"/>
      </w:pPr>
      <w:r>
        <w:rPr>
          <w:rFonts w:ascii="Times New Roman" w:hAnsi="Times New Roman" w:eastAsia="Times New Roman"/>
          <w:color w:val="000000"/>
        </w:rPr>
        <w:t xml:space="preserve">б) проверка своевременности и правильности расчётов с членами Товарищества по взносам и иным обязательным платежам;</w:t>
      </w:r>
    </w:p>
    <w:p>
      <w:pPr>
        <w:pStyle w:val="BodyText"/>
      </w:pPr>
      <w:r>
        <w:rPr>
          <w:rFonts w:ascii="Times New Roman" w:hAnsi="Times New Roman" w:eastAsia="Times New Roman"/>
          <w:color w:val="000000"/>
        </w:rPr>
        <w:t xml:space="preserve">в) проверка законности сделок, заключённых от имени Товарищества;</w:t>
      </w:r>
    </w:p>
    <w:p>
      <w:pPr>
        <w:pStyle w:val="BodyText"/>
      </w:pPr>
      <w:r>
        <w:rPr>
          <w:rFonts w:ascii="Times New Roman" w:hAnsi="Times New Roman" w:eastAsia="Times New Roman"/>
          <w:color w:val="000000"/>
        </w:rPr>
        <w:t xml:space="preserve">г) проверка соблюдения порядка ведения бухгалтерского учёта и отчётности;</w:t>
      </w:r>
    </w:p>
    <w:p>
      <w:pPr>
        <w:pStyle w:val="BodyText"/>
      </w:pPr>
      <w:r>
        <w:rPr>
          <w:rFonts w:ascii="Times New Roman" w:hAnsi="Times New Roman" w:eastAsia="Times New Roman"/>
          <w:color w:val="000000"/>
        </w:rPr>
        <w:t xml:space="preserve">д) составление заключения по результатам проверки годовой бухгалтерской (финансовой) отчётности Товарищества;</w:t>
      </w:r>
    </w:p>
    <w:p>
      <w:pPr>
        <w:pStyle w:val="BodyText"/>
      </w:pPr>
      <w:r>
        <w:rPr>
          <w:rFonts w:ascii="Times New Roman" w:hAnsi="Times New Roman" w:eastAsia="Times New Roman"/>
          <w:color w:val="000000"/>
        </w:rPr>
        <w:t xml:space="preserve">е) информирование общего собрания о выявленных нарушениях;</w:t>
      </w:r>
    </w:p>
    <w:p>
      <w:pPr>
        <w:pStyle w:val="BodyText"/>
      </w:pPr>
      <w:r>
        <w:rPr>
          <w:rFonts w:ascii="Times New Roman" w:hAnsi="Times New Roman" w:eastAsia="Times New Roman"/>
          <w:color w:val="000000"/>
        </w:rPr>
        <w:t xml:space="preserve">ж) осуществление контроля за устранением выявленных нарушений.</w:t>
      </w:r>
    </w:p>
    <w:p>
      <w:pPr>
        <w:pStyle w:val="BodyText"/>
      </w:pPr>
      <w:r>
        <w:rPr>
          <w:rFonts w:ascii="Times New Roman" w:hAnsi="Times New Roman" w:eastAsia="Times New Roman"/>
          <w:color w:val="000000"/>
        </w:rPr>
        <w:t xml:space="preserve">5.2.2. Проверки проводятся:</w:t>
      </w:r>
    </w:p>
    <w:p>
      <w:pPr>
        <w:pStyle w:val="BodyText"/>
      </w:pPr>
      <w:r>
        <w:rPr>
          <w:rFonts w:ascii="Times New Roman" w:hAnsi="Times New Roman" w:eastAsia="Times New Roman"/>
          <w:color w:val="000000"/>
        </w:rPr>
        <w:t xml:space="preserve">а) плановые — не реже одного раза в год, перед проведением годового общего собрания;</w:t>
      </w:r>
    </w:p>
    <w:p>
      <w:pPr>
        <w:pStyle w:val="BodyText"/>
      </w:pPr>
      <w:r>
        <w:rPr>
          <w:rFonts w:ascii="Times New Roman" w:hAnsi="Times New Roman" w:eastAsia="Times New Roman"/>
          <w:color w:val="000000"/>
        </w:rPr>
        <w:t xml:space="preserve">б) внеочередные — по решению общего собрания, по требованию не менее одной трети членов правления, либо по требованию не менее одной пятой членов Товарищества.</w:t>
      </w:r>
    </w:p>
    <w:p>
      <w:pPr>
        <w:pStyle w:val="BodyText"/>
      </w:pPr>
      <w:r>
        <w:rPr>
          <w:rFonts w:ascii="Times New Roman" w:hAnsi="Times New Roman" w:eastAsia="Times New Roman"/>
          <w:color w:val="000000"/>
        </w:rPr>
        <w:t xml:space="preserve">5.2.3. Детальный порядок деятельности ревизионной комиссии регулируется Положением о ревизионной комиссии, утверждаемым общим собранием членов Товарищества.</w:t>
      </w:r>
    </w:p>
    <w:p>
      <w:r>
        <w:rPr>
          <w:rFonts w:ascii="Times New Roman" w:hAnsi="Times New Roman" w:eastAsia="Times New Roman"/>
          <w:color w:val="000000"/>
        </w:rPr>
        <w:pict>
          <v:rect style="width:0;height:1.5pt" o:hralign="center" o:hrstd="t" o:hr="t"/>
        </w:pict>
      </w:r>
    </w:p>
    <w:bookmarkEnd w:id="54"/>
    <w:bookmarkEnd w:id="55"/>
    <w:bookmarkStart w:id="60" w:name="Xeb483142c2602612b03006d01bb0f93d94e93c7"/>
    <w:p>
      <w:pPr>
        <w:pStyle w:val="Heading3"/>
      </w:pPr>
      <w:r>
        <w:rPr>
          <w:rFonts w:ascii="Times New Roman" w:hAnsi="Times New Roman" w:eastAsia="Times New Roman"/>
          <w:color w:val="000000"/>
        </w:rPr>
        <w:t xml:space="preserve">Глава 6. Имущество Товарищества. Взносы. Смета</w:t>
      </w:r>
    </w:p>
    <w:bookmarkStart w:id="56" w:name="Xeae21323dae5caa0f1b3a7d60ed4a78e897ae93"/>
    <w:p>
      <w:pPr>
        <w:pStyle w:val="Heading4"/>
      </w:pPr>
      <w:r>
        <w:rPr>
          <w:rFonts w:ascii="Times New Roman" w:hAnsi="Times New Roman" w:eastAsia="Times New Roman"/>
          <w:color w:val="000000"/>
        </w:rPr>
        <w:t xml:space="preserve">Статья 6.1. Имущество и имущество общего пользования</w:t>
      </w:r>
    </w:p>
    <w:p>
      <w:pPr>
        <w:pStyle w:val="FirstParagraph"/>
      </w:pPr>
      <w:r>
        <w:rPr>
          <w:rFonts w:ascii="Times New Roman" w:hAnsi="Times New Roman" w:eastAsia="Times New Roman"/>
          <w:color w:val="000000"/>
        </w:rPr>
        <w:t xml:space="preserve">6.1.1. Правовой режим имущества определяется Гражданским кодексом Российской Федерации, Федеральным законом № 217-ФЗ и документами, подтверждающими права на конкретные объекты.</w:t>
      </w:r>
    </w:p>
    <w:p>
      <w:pPr>
        <w:pStyle w:val="BodyText"/>
      </w:pPr>
      <w:r>
        <w:rPr>
          <w:rFonts w:ascii="Times New Roman" w:hAnsi="Times New Roman" w:eastAsia="Times New Roman"/>
          <w:color w:val="000000"/>
        </w:rPr>
        <w:t xml:space="preserve">6.1.2. Недвижимое имущество общего пользования, созданное или приобретённое после вступления в силу Федерального закона № 217-ФЗ, принадлежит на праве общей долевой собственности собственникам земельных участков, расположенных в границах территории садоводства, пропорционально площади этих участков, если иной правовой режим конкретного объекта не следует из закона и зарегистрированных прав.</w:t>
      </w:r>
    </w:p>
    <w:p>
      <w:pPr>
        <w:pStyle w:val="BodyText"/>
      </w:pPr>
      <w:r>
        <w:rPr>
          <w:rFonts w:ascii="Times New Roman" w:hAnsi="Times New Roman" w:eastAsia="Times New Roman"/>
          <w:color w:val="000000"/>
        </w:rPr>
        <w:t xml:space="preserve">6.1.3. Имущество общего пользования и иное имущество, которое в соответствии с законом и правоустанавливающими документами находится в собственности Товарищества как юридического лица, учитывается Товариществом в установленном порядке.</w:t>
      </w:r>
    </w:p>
    <w:p>
      <w:pPr>
        <w:pStyle w:val="BodyText"/>
      </w:pPr>
      <w:r>
        <w:rPr>
          <w:rFonts w:ascii="Times New Roman" w:hAnsi="Times New Roman" w:eastAsia="Times New Roman"/>
          <w:color w:val="000000"/>
        </w:rPr>
        <w:t xml:space="preserve">6.1.4. Решения о создании, приобретении, использовании и передаче имущества общего пользования принимаются органами Товарищества в пределах компетенции, установленной Федеральным законом № 217-ФЗ и настоящим Уставом.</w:t>
      </w:r>
    </w:p>
    <w:bookmarkEnd w:id="56"/>
    <w:bookmarkStart w:id="57" w:name="статья-62-виды-взносов"/>
    <w:p>
      <w:pPr>
        <w:pStyle w:val="Heading4"/>
      </w:pPr>
      <w:r>
        <w:rPr>
          <w:rFonts w:ascii="Times New Roman" w:hAnsi="Times New Roman" w:eastAsia="Times New Roman"/>
          <w:color w:val="000000"/>
        </w:rPr>
        <w:t xml:space="preserve">Статья 6.2. Виды взносов</w:t>
      </w:r>
    </w:p>
    <w:p>
      <w:pPr>
        <w:pStyle w:val="FirstParagraph"/>
      </w:pPr>
      <w:r>
        <w:rPr>
          <w:rFonts w:ascii="Times New Roman" w:hAnsi="Times New Roman" w:eastAsia="Times New Roman"/>
          <w:color w:val="000000"/>
        </w:rPr>
        <w:t xml:space="preserve">6.2.1. В Товариществе устанавливаются только следующие виды взносов членов:</w:t>
      </w:r>
    </w:p>
    <w:p>
      <w:pPr>
        <w:pStyle w:val="BodyText"/>
      </w:pPr>
      <w:r>
        <w:rPr>
          <w:rFonts w:ascii="Times New Roman" w:hAnsi="Times New Roman" w:eastAsia="Times New Roman"/>
          <w:color w:val="000000"/>
        </w:rPr>
        <w:t xml:space="preserve">а) членские взносы;</w:t>
      </w:r>
    </w:p>
    <w:p>
      <w:pPr>
        <w:pStyle w:val="BodyText"/>
      </w:pPr>
      <w:r>
        <w:rPr>
          <w:rFonts w:ascii="Times New Roman" w:hAnsi="Times New Roman" w:eastAsia="Times New Roman"/>
          <w:color w:val="000000"/>
        </w:rPr>
        <w:t xml:space="preserve">б) целевые взносы.</w:t>
      </w:r>
    </w:p>
    <w:p>
      <w:pPr>
        <w:pStyle w:val="BodyText"/>
      </w:pPr>
      <w:r>
        <w:rPr>
          <w:rFonts w:ascii="Times New Roman" w:hAnsi="Times New Roman" w:eastAsia="Times New Roman"/>
          <w:color w:val="000000"/>
        </w:rPr>
        <w:t xml:space="preserve">6.2.2. Вступительные и иные виды взносов, не предусмотренные статьёй 14 Федерального закона № 217-ФЗ, не устанавливаются.</w:t>
      </w:r>
    </w:p>
    <w:p>
      <w:pPr>
        <w:pStyle w:val="BodyText"/>
      </w:pPr>
      <w:r>
        <w:rPr>
          <w:rFonts w:ascii="Times New Roman" w:hAnsi="Times New Roman" w:eastAsia="Times New Roman"/>
          <w:color w:val="000000"/>
        </w:rPr>
        <w:t xml:space="preserve">6.2.3. Членские и целевые взносы вносятся на расчётный счёт Товарищества. Их назначение, периодичность, сроки и направления использования определяются в соответствии со статьёй 14 Федерального закона № 217-ФЗ, настоящим Уставом и решениями общего собрания.</w:t>
      </w:r>
    </w:p>
    <w:bookmarkEnd w:id="57"/>
    <w:bookmarkStart w:id="58" w:name="X95623201af806b9420b55866301e33d0e882f00"/>
    <w:p>
      <w:pPr>
        <w:pStyle w:val="Heading4"/>
      </w:pPr>
      <w:r>
        <w:rPr>
          <w:rFonts w:ascii="Times New Roman" w:hAnsi="Times New Roman" w:eastAsia="Times New Roman"/>
          <w:color w:val="000000"/>
        </w:rPr>
        <w:t xml:space="preserve">Статья 6.3. Правила определения размера взносов</w:t>
      </w:r>
    </w:p>
    <w:p>
      <w:pPr>
        <w:pStyle w:val="FirstParagraph"/>
      </w:pPr>
      <w:r>
        <w:rPr>
          <w:rFonts w:ascii="Times New Roman" w:hAnsi="Times New Roman" w:eastAsia="Times New Roman"/>
          <w:color w:val="000000"/>
        </w:rPr>
        <w:t xml:space="preserve">6.3.1. Размер взносов определяется на основании приходно-расходной сметы и финансово-экономического обоснования, утверждённых общим собранием.</w:t>
      </w:r>
    </w:p>
    <w:p>
      <w:pPr>
        <w:pStyle w:val="BodyText"/>
      </w:pPr>
      <w:r>
        <w:rPr>
          <w:rFonts w:ascii="Times New Roman" w:hAnsi="Times New Roman" w:eastAsia="Times New Roman"/>
          <w:color w:val="000000"/>
        </w:rPr>
        <w:t xml:space="preserve">6.3.2. Базовый порядок расчёта членских и целевых взносов: [выбрать и конкретно описать применяемую модель и/или формулу]. Различие размера взносов допускается только при наличии оснований, предусмотренных частью 7 статьи 14 Федерального закона № 217-ФЗ, в частности при различном объёме использования имущества общего пользования, обусловленном размером земельного участка, суммарной площадью объектов недвижимости на нём или размером доли в праве общей долевой собственности.</w:t>
      </w:r>
    </w:p>
    <w:p>
      <w:pPr>
        <w:pStyle w:val="BodyText"/>
      </w:pPr>
      <w:r>
        <w:rPr>
          <w:rFonts w:ascii="Times New Roman" w:hAnsi="Times New Roman" w:eastAsia="Times New Roman"/>
          <w:color w:val="000000"/>
        </w:rPr>
        <w:t xml:space="preserve">6.3.3. Формула расчёта должна быть определена в настоящем Уставе однозначно. Пример для заполнения после выбора модели:</w:t>
      </w:r>
      <w:r>
        <w:rPr>
          <w:rFonts w:ascii="Times New Roman" w:hAnsi="Times New Roman" w:eastAsia="Times New Roman"/>
          <w:color w:val="000000"/>
        </w:rPr>
        <w:t xml:space="preserve"> </w:t>
      </w:r>
      <w:r>
        <w:rPr>
          <w:rStyle w:val="VerbatimChar"/>
          <w:rFonts w:ascii="Times New Roman" w:hAnsi="Times New Roman" w:eastAsia="Times New Roman"/>
          <w:color w:val="000000"/>
        </w:rPr>
        <w:t xml:space="preserve">Взнос = Базовая часть + Ставка × площадь участка (кв. м/соток) + Ставка × суммарная площадь объектов недвижимости</w:t>
      </w:r>
      <w:r>
        <w:rPr>
          <w:rFonts w:ascii="Times New Roman" w:hAnsi="Times New Roman" w:eastAsia="Times New Roman"/>
          <w:color w:val="000000"/>
        </w:rPr>
        <w:t xml:space="preserve">, при этом ненужные элементы исключаются, а применяемые показатели и ставки утверждаются общим собранием на основании сметы и ФЭО.</w:t>
      </w:r>
    </w:p>
    <w:p>
      <w:pPr>
        <w:pStyle w:val="BodyText"/>
      </w:pPr>
      <w:r>
        <w:rPr>
          <w:rFonts w:ascii="Times New Roman" w:hAnsi="Times New Roman" w:eastAsia="Times New Roman"/>
          <w:color w:val="000000"/>
        </w:rPr>
        <w:t xml:space="preserve">6.3.4. Периодичность и срок внесения членских взносов устанавливаются настоящим Уставом: периодичность — [ежемесячно / ежеквартально / раз в полугодие / ежегодно], но не чаще одного раза в месяц; срок внесения — [указать конкретную календарную дату либо однозначное правило определения срока]. Решение общего собрания о размере и сроке внесения взносов должно соответствовать этим правилам Устава.</w:t>
      </w:r>
    </w:p>
    <w:p>
      <w:pPr>
        <w:pStyle w:val="BodyText"/>
      </w:pPr>
      <w:r>
        <w:rPr>
          <w:rFonts w:ascii="Times New Roman" w:hAnsi="Times New Roman" w:eastAsia="Times New Roman"/>
          <w:color w:val="000000"/>
        </w:rPr>
        <w:t xml:space="preserve">6.3.5. Размер и срок внесения каждого целевого взноса, а также порядок его расходования определяются решением общего собрания.</w:t>
      </w:r>
    </w:p>
    <w:p>
      <w:pPr>
        <w:pStyle w:val="BodyText"/>
      </w:pPr>
      <w:r>
        <w:rPr>
          <w:rFonts w:ascii="Times New Roman" w:hAnsi="Times New Roman" w:eastAsia="Times New Roman"/>
          <w:color w:val="000000"/>
        </w:rPr>
        <w:t xml:space="preserve">6.3.6. За несвоевременную уплату взносов начисляются пени в размере и порядке: [указать конкретный размер и формулу либо прямо указать, что пени не начисляются].</w:t>
      </w:r>
    </w:p>
    <w:p>
      <w:pPr>
        <w:pStyle w:val="BodyText"/>
      </w:pPr>
      <w:r>
        <w:rPr>
          <w:rFonts w:ascii="Times New Roman" w:hAnsi="Times New Roman" w:eastAsia="Times New Roman"/>
          <w:color w:val="000000"/>
        </w:rPr>
        <w:t xml:space="preserve">6.3.7. Плата лиц, ведущих садоводство без участия (членства) в Товариществе, рассчитывается в порядке, установленном настоящим Уставом для определения размера взносов, с учётом статьи 5 и части 7.2 статьи 14 Федерального закона № 217-ФЗ.</w:t>
      </w:r>
    </w:p>
    <w:bookmarkEnd w:id="58"/>
    <w:bookmarkStart w:id="59" w:name="Xe1cc85f89645832b6389f4d36024055a0000872"/>
    <w:p>
      <w:pPr>
        <w:pStyle w:val="Heading4"/>
      </w:pPr>
      <w:r>
        <w:rPr>
          <w:rFonts w:ascii="Times New Roman" w:hAnsi="Times New Roman" w:eastAsia="Times New Roman"/>
          <w:color w:val="000000"/>
        </w:rPr>
        <w:t xml:space="preserve">Статья 6.4. Приходно-расходная смета и финансово-экономическое обоснование</w:t>
      </w:r>
    </w:p>
    <w:p>
      <w:pPr>
        <w:pStyle w:val="FirstParagraph"/>
      </w:pPr>
      <w:r>
        <w:rPr>
          <w:rFonts w:ascii="Times New Roman" w:hAnsi="Times New Roman" w:eastAsia="Times New Roman"/>
          <w:color w:val="000000"/>
        </w:rPr>
        <w:t xml:space="preserve">6.4.1. Приходно-расходная смета и финансово-экономическое обоснование размера взносов и платы утверждаются общим собранием в порядке, установленном статьёй 17 Федерального закона № 217-ФЗ.</w:t>
      </w:r>
    </w:p>
    <w:p>
      <w:pPr>
        <w:pStyle w:val="BodyText"/>
      </w:pPr>
      <w:r>
        <w:rPr>
          <w:rFonts w:ascii="Times New Roman" w:hAnsi="Times New Roman" w:eastAsia="Times New Roman"/>
          <w:color w:val="000000"/>
        </w:rPr>
        <w:t xml:space="preserve">6.4.2. Проект сметы разрабатывается правлением и должен быть доступен для ознакомления не менее чем за семь дней до даты общего собрания, на котором рассматривается вопрос об его утверждении.</w:t>
      </w:r>
    </w:p>
    <w:p>
      <w:pPr>
        <w:pStyle w:val="BodyText"/>
      </w:pPr>
      <w:r>
        <w:rPr>
          <w:rFonts w:ascii="Times New Roman" w:hAnsi="Times New Roman" w:eastAsia="Times New Roman"/>
          <w:color w:val="000000"/>
        </w:rPr>
        <w:t xml:space="preserve">6.4.3. Смета определяет планируемые доходы, расходы и источники финансирования. Расходование целевых взносов допускается только на цели, для которых они установлены.</w:t>
      </w:r>
    </w:p>
    <w:p>
      <w:pPr>
        <w:pStyle w:val="BodyText"/>
      </w:pPr>
      <w:r>
        <w:rPr>
          <w:rFonts w:ascii="Times New Roman" w:hAnsi="Times New Roman" w:eastAsia="Times New Roman"/>
          <w:color w:val="000000"/>
        </w:rPr>
        <w:t xml:space="preserve">6.4.4. Изменение утверждённой общим собранием сметы, приводящее к изменению её общего объёма, назначения целевых средств либо размера взносов, осуществляется по решению общего собрания. Оперативное перераспределение внутри утверждённых статей допускается только в пределах и на условиях, прямо предусмотренных самой утверждённой сметой или решением общего собрания.</w:t>
      </w:r>
    </w:p>
    <w:p>
      <w:pPr>
        <w:pStyle w:val="BodyText"/>
      </w:pPr>
      <w:r>
        <w:rPr>
          <w:rFonts w:ascii="Times New Roman" w:hAnsi="Times New Roman" w:eastAsia="Times New Roman"/>
          <w:color w:val="000000"/>
        </w:rPr>
        <w:t xml:space="preserve">6.4.5. Детальный порядок составления, исполнения и контроля сметы может определяться отдельным Положением о смете доходов и расходов, утверждаемым общим собранием.</w:t>
      </w:r>
    </w:p>
    <w:bookmarkEnd w:id="59"/>
    <w:bookmarkEnd w:id="60"/>
    <w:bookmarkStart w:id="63" w:name="Xcc91a23d03e8a99660540934242855c3c130c25"/>
    <w:p>
      <w:pPr>
        <w:pStyle w:val="Heading3"/>
      </w:pPr>
      <w:r>
        <w:rPr>
          <w:rFonts w:ascii="Times New Roman" w:hAnsi="Times New Roman" w:eastAsia="Times New Roman"/>
          <w:color w:val="000000"/>
        </w:rPr>
        <w:t xml:space="preserve">Глава 7. Реорганизация и ликвидация Товарищества</w:t>
      </w:r>
    </w:p>
    <w:bookmarkStart w:id="61" w:name="статья-71-реорганизация"/>
    <w:p>
      <w:pPr>
        <w:pStyle w:val="Heading4"/>
      </w:pPr>
      <w:r>
        <w:rPr>
          <w:rFonts w:ascii="Times New Roman" w:hAnsi="Times New Roman" w:eastAsia="Times New Roman"/>
          <w:color w:val="000000"/>
        </w:rPr>
        <w:t xml:space="preserve">Статья 7.1. Реорганизация</w:t>
      </w:r>
    </w:p>
    <w:p>
      <w:pPr>
        <w:pStyle w:val="FirstParagraph"/>
      </w:pPr>
      <w:r>
        <w:rPr>
          <w:rFonts w:ascii="Times New Roman" w:hAnsi="Times New Roman" w:eastAsia="Times New Roman"/>
          <w:color w:val="000000"/>
        </w:rPr>
        <w:t xml:space="preserve">7.1.1. Товарищество может быть реорганизовано в форме слияния, присоединения, разделения, выделения или преобразования по решению общего собрания членов Товарищества, принятому большинством не менее двух третей голосов от общего числа присутствующих.</w:t>
      </w:r>
    </w:p>
    <w:p>
      <w:pPr>
        <w:pStyle w:val="BodyText"/>
      </w:pPr>
      <w:r>
        <w:rPr>
          <w:rFonts w:ascii="Times New Roman" w:hAnsi="Times New Roman" w:eastAsia="Times New Roman"/>
          <w:color w:val="000000"/>
        </w:rPr>
        <w:t xml:space="preserve">7.1.2. Особенности изменения вида деятельности и преобразования Товарищества определяются статьёй 27 Федерального закона № 217-ФЗ. В частности, при изменении вида деятельности на деятельность в сфере сельскохозяйственной кооперации, для которой допускается создание потребительского кооператива, Товарищество преобразуется в потребительский кооператив. При соблюдении установленных законом условий Товарищество вправе изменить свой вид на товарищество собственников жилья без изменения организационно-правовой формы товарищества собственников недвижимости.</w:t>
      </w:r>
    </w:p>
    <w:p>
      <w:pPr>
        <w:pStyle w:val="BodyText"/>
      </w:pPr>
      <w:r>
        <w:rPr>
          <w:rFonts w:ascii="Times New Roman" w:hAnsi="Times New Roman" w:eastAsia="Times New Roman"/>
          <w:color w:val="000000"/>
        </w:rPr>
        <w:t xml:space="preserve">7.1.3. Реорганизация Товарищества осуществляется в порядке, предусмотренном Гражданским кодексом Российской Федерации и Федеральным законом № 217-ФЗ.</w:t>
      </w:r>
    </w:p>
    <w:bookmarkEnd w:id="61"/>
    <w:bookmarkStart w:id="62" w:name="статья-72-ликвидация"/>
    <w:p>
      <w:pPr>
        <w:pStyle w:val="Heading4"/>
      </w:pPr>
      <w:r>
        <w:rPr>
          <w:rFonts w:ascii="Times New Roman" w:hAnsi="Times New Roman" w:eastAsia="Times New Roman"/>
          <w:color w:val="000000"/>
        </w:rPr>
        <w:t xml:space="preserve">Статья 7.2. Ликвидация</w:t>
      </w:r>
    </w:p>
    <w:p>
      <w:pPr>
        <w:pStyle w:val="FirstParagraph"/>
      </w:pPr>
      <w:r>
        <w:rPr>
          <w:rFonts w:ascii="Times New Roman" w:hAnsi="Times New Roman" w:eastAsia="Times New Roman"/>
          <w:color w:val="000000"/>
        </w:rPr>
        <w:t xml:space="preserve">7.2.1. Товарищество может быть ликвидировано:</w:t>
      </w:r>
    </w:p>
    <w:p>
      <w:pPr>
        <w:pStyle w:val="BodyText"/>
      </w:pPr>
      <w:r>
        <w:rPr>
          <w:rFonts w:ascii="Times New Roman" w:hAnsi="Times New Roman" w:eastAsia="Times New Roman"/>
          <w:color w:val="000000"/>
        </w:rPr>
        <w:t xml:space="preserve">а) по решению общего собрания членов Товарищества, принятому большинством не менее двух третей голосов от общего числа присутствующих;</w:t>
      </w:r>
    </w:p>
    <w:p>
      <w:pPr>
        <w:pStyle w:val="BodyText"/>
      </w:pPr>
      <w:r>
        <w:rPr>
          <w:rFonts w:ascii="Times New Roman" w:hAnsi="Times New Roman" w:eastAsia="Times New Roman"/>
          <w:color w:val="000000"/>
        </w:rPr>
        <w:t xml:space="preserve">б) по решению суда в случаях, предусмотренных законодательством Российской Федерации.</w:t>
      </w:r>
    </w:p>
    <w:p>
      <w:pPr>
        <w:pStyle w:val="BodyText"/>
      </w:pPr>
      <w:r>
        <w:rPr>
          <w:rFonts w:ascii="Times New Roman" w:hAnsi="Times New Roman" w:eastAsia="Times New Roman"/>
          <w:color w:val="000000"/>
        </w:rPr>
        <w:t xml:space="preserve">7.2.2. При ликвидации Товарищества общее собрание назначает ликвидационную комиссию и устанавливает порядок и сроки ликвидации в соответствии с Гражданским кодексом Российской Федерации.</w:t>
      </w:r>
    </w:p>
    <w:p>
      <w:pPr>
        <w:pStyle w:val="BodyText"/>
      </w:pPr>
      <w:r>
        <w:rPr>
          <w:rFonts w:ascii="Times New Roman" w:hAnsi="Times New Roman" w:eastAsia="Times New Roman"/>
          <w:color w:val="000000"/>
        </w:rPr>
        <w:t xml:space="preserve">7.2.3. С момента назначения ликвидационной комиссии к ней переходят полномочия по управлению делами Товарищества.</w:t>
      </w:r>
    </w:p>
    <w:p>
      <w:pPr>
        <w:pStyle w:val="BodyText"/>
      </w:pPr>
      <w:r>
        <w:rPr>
          <w:rFonts w:ascii="Times New Roman" w:hAnsi="Times New Roman" w:eastAsia="Times New Roman"/>
          <w:color w:val="000000"/>
        </w:rPr>
        <w:t xml:space="preserve">7.2.4. При ликвидации Товарищества имущество общего пользования передаётся в порядке, установленном статьёй 28 Федерального закона № 217-ФЗ. Недвижимое имущество общего пользования, находящееся в собственности Товарищества, безвозмездно передаётся в общую долевую собственность собственников земельных участков в границах территории садоводства пропорционально площади таких участков независимо от членства в Товариществе. Иное имущество общего пользования, оставшееся после удовлетворения требований кредиторов, передаётся указанным собственникам в порядке, установленном законом.</w:t>
      </w:r>
    </w:p>
    <w:p>
      <w:pPr>
        <w:pStyle w:val="BodyText"/>
      </w:pPr>
      <w:r>
        <w:rPr>
          <w:rFonts w:ascii="Times New Roman" w:hAnsi="Times New Roman" w:eastAsia="Times New Roman"/>
          <w:color w:val="000000"/>
        </w:rPr>
        <w:t xml:space="preserve">7.2.5. Ликвидация Товарищества считается завершённой, а Товарищество — прекратившим своё существование с момента внесения записи о его ликвидации в Единый государственный реестр юридических лиц.</w:t>
      </w:r>
    </w:p>
    <w:p>
      <w:r>
        <w:rPr>
          <w:rFonts w:ascii="Times New Roman" w:hAnsi="Times New Roman" w:eastAsia="Times New Roman"/>
          <w:color w:val="000000"/>
        </w:rPr>
        <w:pict>
          <v:rect style="width:0;height:1.5pt" o:hralign="center" o:hrstd="t" o:hr="t"/>
        </w:pict>
      </w:r>
    </w:p>
    <w:bookmarkEnd w:id="62"/>
    <w:bookmarkEnd w:id="63"/>
    <w:bookmarkStart w:id="65" w:name="X25f68307c61d9ff1d3573c0e7be311faa9c6375"/>
    <w:p>
      <w:pPr>
        <w:pStyle w:val="Heading3"/>
      </w:pPr>
      <w:r>
        <w:rPr>
          <w:rFonts w:ascii="Times New Roman" w:hAnsi="Times New Roman" w:eastAsia="Times New Roman"/>
          <w:color w:val="000000"/>
        </w:rPr>
        <w:t xml:space="preserve">Глава 8. Порядок внесения изменений в Устав</w:t>
      </w:r>
    </w:p>
    <w:bookmarkStart w:id="64" w:name="статья-81-порядок-внесения-изменений"/>
    <w:p>
      <w:pPr>
        <w:pStyle w:val="Heading4"/>
      </w:pPr>
      <w:r>
        <w:rPr>
          <w:rFonts w:ascii="Times New Roman" w:hAnsi="Times New Roman" w:eastAsia="Times New Roman"/>
          <w:color w:val="000000"/>
        </w:rPr>
        <w:t xml:space="preserve">Статья 8.1. Порядок внесения изменений</w:t>
      </w:r>
    </w:p>
    <w:p>
      <w:pPr>
        <w:pStyle w:val="FirstParagraph"/>
      </w:pPr>
      <w:r>
        <w:rPr>
          <w:rFonts w:ascii="Times New Roman" w:hAnsi="Times New Roman" w:eastAsia="Times New Roman"/>
          <w:color w:val="000000"/>
        </w:rPr>
        <w:t xml:space="preserve">8.1.1. Изменения в настоящий Устав вносятся по решению общего собрания членов Товарищества, принятому большинством не менее двух третей голосов от общего числа присутствующих на собрании членов Товарищества.</w:t>
      </w:r>
    </w:p>
    <w:p>
      <w:pPr>
        <w:pStyle w:val="BodyText"/>
      </w:pPr>
      <w:r>
        <w:rPr>
          <w:rFonts w:ascii="Times New Roman" w:hAnsi="Times New Roman" w:eastAsia="Times New Roman"/>
          <w:color w:val="000000"/>
        </w:rPr>
        <w:t xml:space="preserve">8.1.2. Предложения о внесении изменений в Устав могут вноситься:</w:t>
      </w:r>
    </w:p>
    <w:p>
      <w:pPr>
        <w:pStyle w:val="BodyText"/>
      </w:pPr>
      <w:r>
        <w:rPr>
          <w:rFonts w:ascii="Times New Roman" w:hAnsi="Times New Roman" w:eastAsia="Times New Roman"/>
          <w:color w:val="000000"/>
        </w:rPr>
        <w:t xml:space="preserve">а) правлением Товарищества;</w:t>
      </w:r>
    </w:p>
    <w:p>
      <w:pPr>
        <w:pStyle w:val="BodyText"/>
      </w:pPr>
      <w:r>
        <w:rPr>
          <w:rFonts w:ascii="Times New Roman" w:hAnsi="Times New Roman" w:eastAsia="Times New Roman"/>
          <w:color w:val="000000"/>
        </w:rPr>
        <w:t xml:space="preserve">б) председателем Товарищества;</w:t>
      </w:r>
    </w:p>
    <w:p>
      <w:pPr>
        <w:pStyle w:val="BodyText"/>
      </w:pPr>
      <w:r>
        <w:rPr>
          <w:rFonts w:ascii="Times New Roman" w:hAnsi="Times New Roman" w:eastAsia="Times New Roman"/>
          <w:color w:val="000000"/>
        </w:rPr>
        <w:t xml:space="preserve">в) членами Товарищества в количестве не менее одной пятой от общего числа членов;</w:t>
      </w:r>
    </w:p>
    <w:p>
      <w:pPr>
        <w:pStyle w:val="BodyText"/>
      </w:pPr>
      <w:r>
        <w:rPr>
          <w:rFonts w:ascii="Times New Roman" w:hAnsi="Times New Roman" w:eastAsia="Times New Roman"/>
          <w:color w:val="000000"/>
        </w:rPr>
        <w:t xml:space="preserve">г) ревизионной комиссией Товарищества.</w:t>
      </w:r>
    </w:p>
    <w:p>
      <w:pPr>
        <w:pStyle w:val="BodyText"/>
      </w:pPr>
      <w:r>
        <w:rPr>
          <w:rFonts w:ascii="Times New Roman" w:hAnsi="Times New Roman" w:eastAsia="Times New Roman"/>
          <w:color w:val="000000"/>
        </w:rPr>
        <w:t xml:space="preserve">8.1.3. Проект изменений в Устав с обоснованием необходимости таких изменений должен быть доведён до сведения членов Товарищества не позднее чем за [14] дней до даты проведения общего собрания.</w:t>
      </w:r>
    </w:p>
    <w:p>
      <w:pPr>
        <w:pStyle w:val="BodyText"/>
      </w:pPr>
      <w:r>
        <w:rPr>
          <w:rFonts w:ascii="Times New Roman" w:hAnsi="Times New Roman" w:eastAsia="Times New Roman"/>
          <w:color w:val="000000"/>
        </w:rPr>
        <w:t xml:space="preserve">8.1.4. Принятые изменения в Устав подлежат государственной регистрации в порядке, установленном Федеральным законом от 08.08.2001 № 129-ФЗ «О государственной регистрации юридических лиц и индивидуальных предпринимателей».</w:t>
      </w:r>
    </w:p>
    <w:p>
      <w:pPr>
        <w:pStyle w:val="BodyText"/>
      </w:pPr>
      <w:r>
        <w:rPr>
          <w:rFonts w:ascii="Times New Roman" w:hAnsi="Times New Roman" w:eastAsia="Times New Roman"/>
          <w:color w:val="000000"/>
        </w:rPr>
        <w:t xml:space="preserve">8.1.5. Изменения в Устав приобретают силу для третьих лиц с момента их государственной регистрации, а для членов Товарищества — с момента их принятия общим собранием, если иное не установлено решением общего собрания.</w:t>
      </w:r>
    </w:p>
    <w:p>
      <w:r>
        <w:rPr>
          <w:rFonts w:ascii="Times New Roman" w:hAnsi="Times New Roman" w:eastAsia="Times New Roman"/>
          <w:color w:val="000000"/>
        </w:rPr>
        <w:pict>
          <v:rect style="width:0;height:1.5pt" o:hralign="center" o:hrstd="t" o:hr="t"/>
        </w:pict>
      </w:r>
    </w:p>
    <w:bookmarkEnd w:id="64"/>
    <w:bookmarkEnd w:id="65"/>
    <w:bookmarkStart w:id="69" w:name="глава-9-заключительные-положения"/>
    <w:p>
      <w:pPr>
        <w:pStyle w:val="Heading3"/>
      </w:pPr>
      <w:r>
        <w:rPr>
          <w:rFonts w:ascii="Times New Roman" w:hAnsi="Times New Roman" w:eastAsia="Times New Roman"/>
          <w:color w:val="000000"/>
        </w:rPr>
        <w:t xml:space="preserve">Глава 9. Заключительные положения</w:t>
      </w:r>
    </w:p>
    <w:bookmarkStart w:id="66" w:name="статья-91-вступление-в-силу"/>
    <w:p>
      <w:pPr>
        <w:pStyle w:val="Heading4"/>
      </w:pPr>
      <w:r>
        <w:rPr>
          <w:rFonts w:ascii="Times New Roman" w:hAnsi="Times New Roman" w:eastAsia="Times New Roman"/>
          <w:color w:val="000000"/>
        </w:rPr>
        <w:t xml:space="preserve">Статья 9.1. Вступление в силу</w:t>
      </w:r>
    </w:p>
    <w:p>
      <w:pPr>
        <w:pStyle w:val="FirstParagraph"/>
      </w:pPr>
      <w:r>
        <w:rPr>
          <w:rFonts w:ascii="Times New Roman" w:hAnsi="Times New Roman" w:eastAsia="Times New Roman"/>
          <w:color w:val="000000"/>
        </w:rPr>
        <w:t xml:space="preserve">9.1.1. Настоящий Устав вступает в силу с момента его государственной регистрации в установленном законодательством Российской Федерации порядке.</w:t>
      </w:r>
    </w:p>
    <w:p>
      <w:pPr>
        <w:pStyle w:val="BodyText"/>
      </w:pPr>
      <w:r>
        <w:rPr>
          <w:rFonts w:ascii="Times New Roman" w:hAnsi="Times New Roman" w:eastAsia="Times New Roman"/>
          <w:color w:val="000000"/>
        </w:rPr>
        <w:t xml:space="preserve">9.1.2. С момента государственной регистрации настоящего Устава ранее действовавший устав Товарищества утрачивает силу.</w:t>
      </w:r>
    </w:p>
    <w:bookmarkEnd w:id="66"/>
    <w:bookmarkStart w:id="67" w:name="X0042ff9497d3855638df7c204c2575a170a1096"/>
    <w:p>
      <w:pPr>
        <w:pStyle w:val="Heading4"/>
      </w:pPr>
      <w:r>
        <w:rPr>
          <w:rFonts w:ascii="Times New Roman" w:hAnsi="Times New Roman" w:eastAsia="Times New Roman"/>
          <w:color w:val="000000"/>
        </w:rPr>
        <w:t xml:space="preserve">Статья 9.2. Делопроизводство и хранение документов</w:t>
      </w:r>
    </w:p>
    <w:p>
      <w:pPr>
        <w:pStyle w:val="FirstParagraph"/>
      </w:pPr>
      <w:r>
        <w:rPr>
          <w:rFonts w:ascii="Times New Roman" w:hAnsi="Times New Roman" w:eastAsia="Times New Roman"/>
          <w:color w:val="000000"/>
        </w:rPr>
        <w:t xml:space="preserve">9.2.1. Товарищество обязано хранить следующие документы:</w:t>
      </w:r>
    </w:p>
    <w:p>
      <w:pPr>
        <w:pStyle w:val="BodyText"/>
      </w:pPr>
      <w:r>
        <w:rPr>
          <w:rFonts w:ascii="Times New Roman" w:hAnsi="Times New Roman" w:eastAsia="Times New Roman"/>
          <w:color w:val="000000"/>
        </w:rPr>
        <w:t xml:space="preserve">а) настоящий Устав, а также внесённые в него и зарегистрированные в установленном порядке изменения и дополнения;</w:t>
      </w:r>
    </w:p>
    <w:p>
      <w:pPr>
        <w:pStyle w:val="BodyText"/>
      </w:pPr>
      <w:r>
        <w:rPr>
          <w:rFonts w:ascii="Times New Roman" w:hAnsi="Times New Roman" w:eastAsia="Times New Roman"/>
          <w:color w:val="000000"/>
        </w:rPr>
        <w:t xml:space="preserve">б) протоколы общих собраний членов Товарищества, заседаний правления и ревизионной комиссии;</w:t>
      </w:r>
    </w:p>
    <w:p>
      <w:pPr>
        <w:pStyle w:val="BodyText"/>
      </w:pPr>
      <w:r>
        <w:rPr>
          <w:rFonts w:ascii="Times New Roman" w:hAnsi="Times New Roman" w:eastAsia="Times New Roman"/>
          <w:color w:val="000000"/>
        </w:rPr>
        <w:t xml:space="preserve">в) реестр членов Товарищества;</w:t>
      </w:r>
    </w:p>
    <w:p>
      <w:pPr>
        <w:pStyle w:val="BodyText"/>
      </w:pPr>
      <w:r>
        <w:rPr>
          <w:rFonts w:ascii="Times New Roman" w:hAnsi="Times New Roman" w:eastAsia="Times New Roman"/>
          <w:color w:val="000000"/>
        </w:rPr>
        <w:t xml:space="preserve">г) приходно-расходные сметы, финансовую (бухгалтерскую) отчётность;</w:t>
      </w:r>
    </w:p>
    <w:p>
      <w:pPr>
        <w:pStyle w:val="BodyText"/>
      </w:pPr>
      <w:r>
        <w:rPr>
          <w:rFonts w:ascii="Times New Roman" w:hAnsi="Times New Roman" w:eastAsia="Times New Roman"/>
          <w:color w:val="000000"/>
        </w:rPr>
        <w:t xml:space="preserve">д) документы, подтверждающие права Товарищества на имущество, находящееся на его балансе;</w:t>
      </w:r>
    </w:p>
    <w:p>
      <w:pPr>
        <w:pStyle w:val="BodyText"/>
      </w:pPr>
      <w:r>
        <w:rPr>
          <w:rFonts w:ascii="Times New Roman" w:hAnsi="Times New Roman" w:eastAsia="Times New Roman"/>
          <w:color w:val="000000"/>
        </w:rPr>
        <w:t xml:space="preserve">е) иные документы, предусмотренные законодательством Российской Федерации.</w:t>
      </w:r>
    </w:p>
    <w:p>
      <w:pPr>
        <w:pStyle w:val="BodyText"/>
      </w:pPr>
      <w:r>
        <w:rPr>
          <w:rFonts w:ascii="Times New Roman" w:hAnsi="Times New Roman" w:eastAsia="Times New Roman"/>
          <w:color w:val="000000"/>
        </w:rPr>
        <w:t xml:space="preserve">9.2.2. Документы Товарищества хранятся по месту, определённому в соответствии с законодательством и внутренними правилами делопроизводства. Сроки хранения протоколов, реестров, бухгалтерских, кадровых и иных документов определяются законодательством об архивном деле, бухгалтерском, налоговом и трудовом учёте и действующими перечнями типовых архивных документов.</w:t>
      </w:r>
    </w:p>
    <w:bookmarkEnd w:id="67"/>
    <w:bookmarkStart w:id="68" w:name="статья-93-правообладатели-без-членства"/>
    <w:p>
      <w:pPr>
        <w:pStyle w:val="Heading4"/>
      </w:pPr>
      <w:r>
        <w:rPr>
          <w:rFonts w:ascii="Times New Roman" w:hAnsi="Times New Roman" w:eastAsia="Times New Roman"/>
          <w:color w:val="000000"/>
        </w:rPr>
        <w:t xml:space="preserve">Статья 9.3. Правообладатели без членства</w:t>
      </w:r>
    </w:p>
    <w:p>
      <w:pPr>
        <w:pStyle w:val="FirstParagraph"/>
      </w:pPr>
      <w:r>
        <w:rPr>
          <w:rFonts w:ascii="Times New Roman" w:hAnsi="Times New Roman" w:eastAsia="Times New Roman"/>
          <w:color w:val="000000"/>
        </w:rPr>
        <w:t xml:space="preserve">9.3.1. Собственники и иные лица, указанные в части 1 статьи 5 Федерального закона № 217-ФЗ, ведущие садоводство без участия (членства) в Товариществе, вправе использовать имущество общего пользования на равных условиях и в объёме, установленном для членов Товарищества.</w:t>
      </w:r>
    </w:p>
    <w:p>
      <w:pPr>
        <w:pStyle w:val="BodyText"/>
      </w:pPr>
      <w:r>
        <w:rPr>
          <w:rFonts w:ascii="Times New Roman" w:hAnsi="Times New Roman" w:eastAsia="Times New Roman"/>
          <w:color w:val="000000"/>
        </w:rPr>
        <w:t xml:space="preserve">9.3.2. Указанные лица обязаны вносить плату за приобретение, создание и содержание имущества общего пользования, текущий и капитальный ремонт объектов капитального строительства, относящихся к имуществу общего пользования, а также за услуги и работы Товарищества по управлению таким имуществом в порядке, предусмотренном статьёй 5 Федерального закона № 217-ФЗ.</w:t>
      </w:r>
    </w:p>
    <w:p>
      <w:pPr>
        <w:pStyle w:val="BodyText"/>
      </w:pPr>
      <w:r>
        <w:rPr>
          <w:rFonts w:ascii="Times New Roman" w:hAnsi="Times New Roman" w:eastAsia="Times New Roman"/>
          <w:color w:val="000000"/>
        </w:rPr>
        <w:t xml:space="preserve">9.3.3. Размер указанной платы определяется общим собранием на основании финансово-экономического обоснования и рассчитывается в порядке, установленном настоящим Уставом для определения размера взносов.</w:t>
      </w:r>
    </w:p>
    <w:p>
      <w:pPr>
        <w:pStyle w:val="BodyText"/>
      </w:pPr>
      <w:r>
        <w:rPr>
          <w:rFonts w:ascii="Times New Roman" w:hAnsi="Times New Roman" w:eastAsia="Times New Roman"/>
          <w:color w:val="000000"/>
        </w:rPr>
        <w:t xml:space="preserve">9.3.4. В случае невнесения платы Товарищество вправе взыскать задолженность в судебном порядке.</w:t>
      </w:r>
    </w:p>
    <w:p>
      <w:pPr>
        <w:pStyle w:val="BodyText"/>
      </w:pPr>
      <w:r>
        <w:rPr>
          <w:rFonts w:ascii="Times New Roman" w:hAnsi="Times New Roman" w:eastAsia="Times New Roman"/>
          <w:color w:val="000000"/>
        </w:rPr>
        <w:t xml:space="preserve">9.3.5. Лица, ведущие садоводство без участия (членства) в Товариществе, участвуют в голосовании по вопросам общего собрания в случаях, прямо предусмотренных частью 3 статьи 17 Федерального закона № 217-ФЗ.</w:t>
      </w:r>
    </w:p>
    <w:p>
      <w:r>
        <w:rPr>
          <w:rFonts w:ascii="Times New Roman" w:hAnsi="Times New Roman" w:eastAsia="Times New Roman"/>
          <w:color w:val="000000"/>
        </w:rPr>
        <w:pict>
          <v:rect style="width:0;height:1.5pt" o:hralign="center" o:hrstd="t" o:hr="t"/>
        </w:pict>
      </w:r>
    </w:p>
    <w:p>
      <w:pPr>
        <w:pStyle w:val="FirstParagraph"/>
      </w:pPr>
      <w:r>
        <w:rPr>
          <w:rFonts w:ascii="Times New Roman" w:hAnsi="Times New Roman" w:eastAsia="Times New Roman"/>
          <w:b/>
          <w:bCs/>
          <w:color w:val="000000"/>
        </w:rPr>
        <w:t xml:space="preserve">Настоящий Устав принят общим собранием членов</w:t>
      </w:r>
      <w:r>
        <w:rPr>
          <w:rFonts w:ascii="Times New Roman" w:hAnsi="Times New Roman" w:eastAsia="Times New Roman"/>
          <w:color w:val="000000"/>
        </w:rPr>
        <w:t xml:space="preserve"> </w:t>
      </w:r>
      <w:r>
        <w:rPr>
          <w:rFonts w:ascii="Times New Roman" w:hAnsi="Times New Roman" w:eastAsia="Times New Roman"/>
          <w:b/>
          <w:bCs/>
          <w:color w:val="000000"/>
        </w:rPr>
        <w:t xml:space="preserve">Садоводческого некоммерческого товарищества «[Наименование СНТ]»</w:t>
      </w:r>
    </w:p>
    <w:p>
      <w:pPr>
        <w:pStyle w:val="BodyText"/>
      </w:pPr>
      <w:r>
        <w:rPr>
          <w:rFonts w:ascii="Times New Roman" w:hAnsi="Times New Roman" w:eastAsia="Times New Roman"/>
          <w:b/>
          <w:bCs/>
          <w:color w:val="000000"/>
        </w:rPr>
        <w:t xml:space="preserve">Протокол № [Номер протокола] от [Дата]</w:t>
      </w:r>
    </w:p>
    <w:p>
      <w:r>
        <w:rPr>
          <w:rFonts w:ascii="Times New Roman" w:hAnsi="Times New Roman" w:eastAsia="Times New Roman"/>
          <w:color w:val="000000"/>
        </w:rPr>
        <w:pict>
          <v:rect style="width:0;height:1.5pt" o:hralign="center" o:hrstd="t" o:hr="t"/>
        </w:pict>
      </w:r>
    </w:p>
    <w:p>
      <w:pPr>
        <w:pStyle w:val="FirstParagraph"/>
      </w:pPr>
      <w:r>
        <w:rPr>
          <w:rFonts w:ascii="Times New Roman" w:hAnsi="Times New Roman" w:eastAsia="Times New Roman"/>
          <w:i/>
          <w:iCs/>
          <w:color w:val="000000"/>
        </w:rPr>
        <w:t xml:space="preserve">Председатель общего собрания: ____________________ /[ФИО]/</w:t>
      </w:r>
    </w:p>
    <w:p>
      <w:pPr>
        <w:pStyle w:val="BodyText"/>
      </w:pPr>
      <w:r>
        <w:rPr>
          <w:rFonts w:ascii="Times New Roman" w:hAnsi="Times New Roman" w:eastAsia="Times New Roman"/>
          <w:i/>
          <w:iCs/>
          <w:color w:val="000000"/>
        </w:rPr>
        <w:t xml:space="preserve">Секретарь общего собрания: ____________________ /[ФИО]/</w:t>
      </w:r>
    </w:p>
    <w:bookmarkEnd w:id="68"/>
    <w:bookmarkEnd w:id="69"/>
    <w:bookmarkEnd w:id="70"/>
    <w:bookmarkEnd w:id="71"/>
    <w:sectPr>
      <w:pgSz w:h="16838" w:w="11906"/>
      <w:pgMar w:bottom="1134" w:left="1417" w:right="1020"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21">
    <w:nsid w:val="00A9942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80" w:line="276" w:lineRule="auto"/>
      <w:ind w:firstLine="0"/>
    </w:pPr>
    <w:rPr>
      <w:rFonts w:ascii="Times New Roman" w:eastAsia="Times New Roman" w:hAnsi="Times New Roman"/>
      <w:sz w:val="24"/>
    </w:rPr>
  </w:style>
  <w:style w:styleId="BodyText" w:type="paragraph">
    <w:name w:val="Body Text"/>
    <w:basedOn w:val="Normal"/>
    <w:link w:val="BodyTextChar"/>
    <w:qFormat/>
    <w:pPr>
      <w:spacing w:after="180" w:before="180"/>
    </w:pPr>
    <w:rPr>
      <w:rFonts w:ascii="Times New Roman" w:eastAsia="Times New Roman" w:hAnsi="Times New Roman"/>
      <w:sz w:val="24"/>
    </w:rPr>
  </w:style>
  <w:style w:customStyle="1" w:styleId="FirstParagraph" w:type="paragraph">
    <w:name w:val="First Paragraph"/>
    <w:basedOn w:val="BodyText"/>
    <w:next w:val="BodyText"/>
    <w:qFormat/>
    <w:rPr>
      <w:rFonts w:ascii="Times New Roman" w:eastAsia="Times New Roman" w:hAnsi="Times New Roman"/>
      <w:sz w:val="24"/>
    </w:rPr>
  </w:style>
  <w:style w:customStyle="1" w:styleId="Compact" w:type="paragraph">
    <w:name w:val="Compact"/>
    <w:basedOn w:val="BodyText"/>
    <w:qFormat/>
    <w:pPr>
      <w:spacing w:after="36" w:before="36"/>
    </w:pPr>
    <w:rPr>
      <w:rFonts w:ascii="Times New Roman" w:eastAsia="Times New Roman" w:hAnsi="Times New Roman"/>
      <w:sz w:val="24"/>
    </w:rPr>
  </w:style>
  <w:style w:styleId="Title" w:type="paragraph">
    <w:name w:val="Title"/>
    <w:basedOn w:val="Normal"/>
    <w:next w:val="BodyText"/>
    <w:qFormat/>
    <w:pPr>
      <w:keepNext/>
      <w:keepLines/>
      <w:spacing w:after="240" w:before="480"/>
      <w:jc w:val="center"/>
    </w:pPr>
    <w:rPr>
      <w:rFonts w:ascii="Times New Roman" w:asciiTheme="majorHAnsi" w:cstheme="majorBidi" w:eastAsia="Times New Roman" w:eastAsiaTheme="majorEastAsia" w:hAnsi="Times New Roman" w:hAnsiTheme="majorHAnsi"/>
      <w:b/>
      <w:bCs/>
      <w:color w:themeColor="accent1" w:themeShade="B5" w:val="345A8A"/>
      <w:sz w:val="32"/>
      <w:szCs w:val="36"/>
    </w:rPr>
  </w:style>
  <w:style w:styleId="Subtitle" w:type="paragraph">
    <w:name w:val="Subtitle"/>
    <w:basedOn w:val="Title"/>
    <w:next w:val="BodyText"/>
    <w:qFormat/>
    <w:pPr>
      <w:keepNext/>
      <w:keepLines/>
      <w:spacing w:after="240" w:before="240"/>
      <w:jc w:val="center"/>
    </w:pPr>
    <w:rPr>
      <w:rFonts w:ascii="Times New Roman" w:eastAsia="Times New Roman" w:hAnsi="Times New Roman"/>
      <w:b/>
      <w:sz w:val="26"/>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color w:val="345A8A"/>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bCs/>
      <w:i/>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rPr>
      <w:rFonts w:ascii="Times New Roman" w:eastAsia="Times New Roman" w:hAnsi="Times New Roman"/>
      <w:sz w:val="24"/>
    </w:rPr>
  </w:style>
  <w:style w:styleId="FootnoteText" w:type="paragraph">
    <w:name w:val="Footnote Text"/>
    <w:basedOn w:val="Normal"/>
    <w:next w:val="FootnoteText"/>
    <w:uiPriority w:val="9"/>
    <w:unhideWhenUsed/>
    <w:qFormat/>
  </w:style>
  <w:style w:styleId="FootnoteBlockText" w:type="paragraph">
    <w:name w:val="Footnote Block Text"/>
    <w:basedOn w:val="Footnote Text"/>
    <w:next w:val="Footnote 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rPr>
      <w:rFonts w:ascii="Times New Roman" w:eastAsia="Times New Roman" w:hAnsi="Times New Roman"/>
      <w:sz w:val="21"/>
    </w:rPr>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rPr>
      <w:rFonts w:ascii="Times New Roman" w:eastAsia="Times New Roman" w:hAnsi="Times New Roman"/>
      <w:sz w:val="21"/>
    </w:r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43" Type="http://schemas.openxmlformats.org/officeDocument/2006/relationships/hyperlink" Target="https://app.dachnik.site/]" TargetMode="External"/></Relationships>
</file>

<file path=word/_rels/footnotes.xml.rels><?xml version='1.0' encoding='UTF-8' standalone='yes'?>
<Relationships xmlns="http://schemas.openxmlformats.org/package/2006/relationships"><Relationship Id="rId43" Type="http://schemas.openxmlformats.org/officeDocument/2006/relationships/hyperlink" Target="https://app.dachnik.si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2026-09-06T06:50:24Z</dcterms:created>
  <dcterms:modified xsi:type="dcterms:W3CDTF">2026-09-06T06:50:24Z</dcterms:modified>
</cp:coreProperties>
</file>

<file path=docProps/custom.xml><?xml version="1.0" encoding="utf-8"?>
<Properties xmlns="http://schemas.openxmlformats.org/officeDocument/2006/custom-properties" xmlns:vt="http://schemas.openxmlformats.org/officeDocument/2006/docPropsVTypes"/>
</file>